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391E" w:rsidRDefault="00D5391E">
      <w:pPr>
        <w:rPr>
          <w:sz w:val="22"/>
          <w:szCs w:val="22"/>
        </w:rPr>
      </w:pPr>
      <w:r w:rsidRPr="00A90B4E">
        <w:rPr>
          <w:noProof/>
          <w:lang w:eastAsia="zh-TW"/>
        </w:rPr>
        <mc:AlternateContent>
          <mc:Choice Requires="wps">
            <w:drawing>
              <wp:anchor distT="0" distB="0" distL="114300" distR="114300" simplePos="0" relativeHeight="251659776" behindDoc="0" locked="0" layoutInCell="1" allowOverlap="1" wp14:anchorId="544D241D" wp14:editId="2E6F4926">
                <wp:simplePos x="0" y="0"/>
                <wp:positionH relativeFrom="margin">
                  <wp:posOffset>820582</wp:posOffset>
                </wp:positionH>
                <wp:positionV relativeFrom="paragraph">
                  <wp:posOffset>319257</wp:posOffset>
                </wp:positionV>
                <wp:extent cx="4901049" cy="431800"/>
                <wp:effectExtent l="0" t="0" r="0" b="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049"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91E" w:rsidRPr="00057E72" w:rsidRDefault="00D5391E" w:rsidP="00D5391E">
                            <w:pPr>
                              <w:jc w:val="center"/>
                              <w:rPr>
                                <w:rFonts w:ascii="Arial" w:hAnsi="Arial" w:cs="Arial"/>
                                <w:i/>
                                <w:color w:val="FFFFFF"/>
                                <w:sz w:val="32"/>
                                <w:szCs w:val="32"/>
                              </w:rPr>
                            </w:pPr>
                            <w:r>
                              <w:rPr>
                                <w:rFonts w:ascii="Arial" w:hAnsi="Arial" w:cs="Arial"/>
                                <w:b/>
                                <w:color w:val="FFFFFF"/>
                                <w:sz w:val="40"/>
                                <w:szCs w:val="40"/>
                              </w:rPr>
                              <w:t>BACK PACK VACUUM CLEANING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D241D" id="_x0000_t202" coordsize="21600,21600" o:spt="202" path="m,l,21600r21600,l21600,xe">
                <v:stroke joinstyle="miter"/>
                <v:path gradientshapeok="t" o:connecttype="rect"/>
              </v:shapetype>
              <v:shape id="Text Box 35" o:spid="_x0000_s1026" type="#_x0000_t202" style="position:absolute;margin-left:64.6pt;margin-top:25.15pt;width:385.9pt;height:3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" stroked="f">
                <v:fill opacity="0"/>
                <v:textbox>
                  <w:txbxContent>
                    <w:p w:rsidR="00D5391E" w:rsidRPr="00057E72" w:rsidRDefault="00D5391E" w:rsidP="00D5391E">
                      <w:pPr>
                        <w:jc w:val="center"/>
                        <w:rPr>
                          <w:rFonts w:ascii="Arial" w:hAnsi="Arial" w:cs="Arial"/>
                          <w:i/>
                          <w:color w:val="FFFFFF"/>
                          <w:sz w:val="32"/>
                          <w:szCs w:val="32"/>
                        </w:rPr>
                      </w:pPr>
                      <w:r>
                        <w:rPr>
                          <w:rFonts w:ascii="Arial" w:hAnsi="Arial" w:cs="Arial"/>
                          <w:b/>
                          <w:color w:val="FFFFFF"/>
                          <w:sz w:val="40"/>
                          <w:szCs w:val="40"/>
                        </w:rPr>
                        <w:t>BACK PACK VACUUM CLEANING</w:t>
                      </w:r>
                    </w:p>
                  </w:txbxContent>
                </v:textbox>
                <w10:wrap anchorx="margin"/>
              </v:shape>
            </w:pict>
          </mc:Fallback>
        </mc:AlternateContent>
      </w:r>
      <w:r>
        <w:rPr>
          <w:noProof/>
          <w:sz w:val="22"/>
          <w:szCs w:val="22"/>
          <w:lang w:eastAsia="zh-TW"/>
        </w:rPr>
        <w:drawing>
          <wp:inline distT="0" distB="0" distL="0" distR="0">
            <wp:extent cx="6479540"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zardous Manual Tasks S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D5391E" w:rsidRDefault="00D5391E">
      <w:pPr>
        <w:rPr>
          <w:sz w:val="22"/>
          <w:szCs w:val="22"/>
        </w:rPr>
      </w:pPr>
    </w:p>
    <w:p w:rsidR="007F7414" w:rsidRPr="00D5391E" w:rsidRDefault="00AB4580" w:rsidP="0001065A">
      <w:pPr>
        <w:shd w:val="clear" w:color="auto" w:fill="EEB410"/>
        <w:ind w:right="-144"/>
        <w:jc w:val="center"/>
        <w:rPr>
          <w:rFonts w:ascii="Arial" w:hAnsi="Arial"/>
          <w:b/>
          <w:sz w:val="28"/>
          <w:szCs w:val="32"/>
        </w:rPr>
      </w:pPr>
      <w:r w:rsidRPr="00D5391E">
        <w:rPr>
          <w:rFonts w:ascii="Arial" w:hAnsi="Arial"/>
          <w:b/>
          <w:sz w:val="28"/>
          <w:szCs w:val="32"/>
        </w:rPr>
        <w:t>DO NOT use th</w:t>
      </w:r>
      <w:r w:rsidR="0001065A" w:rsidRPr="00D5391E">
        <w:rPr>
          <w:rFonts w:ascii="Arial" w:hAnsi="Arial"/>
          <w:b/>
          <w:sz w:val="28"/>
          <w:szCs w:val="32"/>
        </w:rPr>
        <w:t>e back pack vacuum</w:t>
      </w:r>
      <w:r w:rsidRPr="00D5391E">
        <w:rPr>
          <w:rFonts w:ascii="Arial" w:hAnsi="Arial"/>
          <w:b/>
          <w:sz w:val="28"/>
          <w:szCs w:val="32"/>
        </w:rPr>
        <w:t xml:space="preserve"> unless you are f</w:t>
      </w:r>
      <w:r w:rsidR="0001065A" w:rsidRPr="00D5391E">
        <w:rPr>
          <w:rFonts w:ascii="Arial" w:hAnsi="Arial"/>
          <w:b/>
          <w:sz w:val="28"/>
          <w:szCs w:val="32"/>
        </w:rPr>
        <w:t>amiliar with</w:t>
      </w:r>
      <w:r w:rsidRPr="00D5391E">
        <w:rPr>
          <w:rFonts w:ascii="Arial" w:hAnsi="Arial"/>
          <w:b/>
          <w:sz w:val="28"/>
          <w:szCs w:val="32"/>
        </w:rPr>
        <w:t xml:space="preserve"> its </w:t>
      </w:r>
      <w:r w:rsidR="00D5391E">
        <w:rPr>
          <w:rFonts w:ascii="Arial" w:hAnsi="Arial"/>
          <w:b/>
          <w:sz w:val="28"/>
          <w:szCs w:val="32"/>
        </w:rPr>
        <w:br/>
      </w:r>
      <w:r w:rsidRPr="00D5391E">
        <w:rPr>
          <w:rFonts w:ascii="Arial" w:hAnsi="Arial"/>
          <w:b/>
          <w:sz w:val="28"/>
          <w:szCs w:val="32"/>
        </w:rPr>
        <w:t>safe use and operation and appropriate training has been given.</w:t>
      </w:r>
    </w:p>
    <w:p w:rsidR="00AB4580" w:rsidRDefault="007F7414">
      <w:pPr>
        <w:jc w:val="center"/>
        <w:rPr>
          <w:sz w:val="6"/>
        </w:rPr>
      </w:pPr>
      <w:r>
        <w:rPr>
          <w:sz w:val="6"/>
        </w:rPr>
        <w:t xml:space="preserve">  </w:t>
      </w:r>
      <w:r>
        <w:rPr>
          <w:sz w:val="6"/>
        </w:rPr>
        <w:tab/>
      </w:r>
    </w:p>
    <w:p w:rsidR="00AB4580" w:rsidRDefault="00AB4580">
      <w:pPr>
        <w:jc w:val="center"/>
        <w:rPr>
          <w:sz w:val="6"/>
        </w:rPr>
      </w:pPr>
    </w:p>
    <w:p w:rsidR="000D6A17" w:rsidRDefault="000D6A17" w:rsidP="00CE0FED">
      <w:pPr>
        <w:rPr>
          <w:rFonts w:ascii="Arial" w:hAnsi="Arial" w:cs="Arial"/>
          <w:sz w:val="6"/>
        </w:rPr>
      </w:pPr>
    </w:p>
    <w:p w:rsidR="000D6A17" w:rsidRPr="007A19AF" w:rsidRDefault="000D6A17" w:rsidP="000D6A17">
      <w:pPr>
        <w:pStyle w:val="Heading2"/>
        <w:pBdr>
          <w:top w:val="single" w:sz="8" w:space="1" w:color="FF3399"/>
          <w:left w:val="single" w:sz="8" w:space="4" w:color="FF3399"/>
          <w:bottom w:val="single" w:sz="8" w:space="1" w:color="FF3399"/>
          <w:right w:val="single" w:sz="8" w:space="4" w:color="FF3399"/>
        </w:pBdr>
        <w:rPr>
          <w:rFonts w:ascii="Times New Roman" w:hAnsi="Times New Roman" w:cs="Times New Roman"/>
          <w:bCs/>
          <w:color w:val="FF3399"/>
          <w:sz w:val="26"/>
          <w:szCs w:val="20"/>
        </w:rPr>
      </w:pPr>
      <w:r w:rsidRPr="007A19AF">
        <w:rPr>
          <w:color w:val="FF3399"/>
          <w:sz w:val="26"/>
          <w:szCs w:val="20"/>
        </w:rPr>
        <w:t>POTENTIAL HAZARDS</w:t>
      </w:r>
    </w:p>
    <w:p w:rsidR="000D6A17" w:rsidRPr="0056237D" w:rsidRDefault="000D6A17" w:rsidP="000D6A17">
      <w:p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color w:val="FF3399"/>
          <w:sz w:val="21"/>
          <w:szCs w:val="21"/>
        </w:rPr>
        <w:sym w:font="Wingdings" w:char="F06E"/>
      </w:r>
      <w:r w:rsidRPr="0056237D">
        <w:rPr>
          <w:rFonts w:ascii="Arial" w:hAnsi="Arial"/>
          <w:sz w:val="21"/>
          <w:szCs w:val="21"/>
        </w:rPr>
        <w:tab/>
        <w:t>Repetition of movement</w:t>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color w:val="FF3399"/>
          <w:sz w:val="21"/>
          <w:szCs w:val="21"/>
        </w:rPr>
        <w:sym w:font="Wingdings" w:char="F06E"/>
      </w:r>
      <w:r w:rsidRPr="0056237D">
        <w:rPr>
          <w:rFonts w:ascii="Arial" w:hAnsi="Arial"/>
          <w:sz w:val="21"/>
          <w:szCs w:val="21"/>
        </w:rPr>
        <w:tab/>
        <w:t xml:space="preserve">Awkward posture </w:t>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color w:val="FF3399"/>
          <w:sz w:val="21"/>
          <w:szCs w:val="21"/>
        </w:rPr>
        <w:sym w:font="Wingdings" w:char="F06E"/>
      </w:r>
      <w:r w:rsidRPr="0056237D">
        <w:rPr>
          <w:rFonts w:ascii="Arial" w:hAnsi="Arial"/>
          <w:sz w:val="21"/>
          <w:szCs w:val="21"/>
        </w:rPr>
        <w:tab/>
        <w:t>Noise</w:t>
      </w:r>
    </w:p>
    <w:p w:rsidR="000D6A17" w:rsidRPr="0056237D" w:rsidRDefault="000D6A17" w:rsidP="000D6A17">
      <w:p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color w:val="FF3399"/>
          <w:sz w:val="21"/>
          <w:szCs w:val="21"/>
        </w:rPr>
        <w:sym w:font="Wingdings" w:char="F06E"/>
      </w:r>
      <w:r w:rsidRPr="0056237D">
        <w:rPr>
          <w:rFonts w:ascii="Arial" w:hAnsi="Arial"/>
          <w:sz w:val="21"/>
          <w:szCs w:val="21"/>
        </w:rPr>
        <w:tab/>
        <w:t>Duration of task</w:t>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color w:val="FF3399"/>
          <w:sz w:val="21"/>
          <w:szCs w:val="21"/>
        </w:rPr>
        <w:sym w:font="Wingdings" w:char="F06E"/>
      </w:r>
      <w:r w:rsidRPr="0056237D">
        <w:rPr>
          <w:rFonts w:ascii="Arial" w:hAnsi="Arial"/>
          <w:sz w:val="21"/>
          <w:szCs w:val="21"/>
        </w:rPr>
        <w:t xml:space="preserve">    Vibration</w:t>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color w:val="FF3399"/>
          <w:sz w:val="21"/>
          <w:szCs w:val="21"/>
        </w:rPr>
        <w:sym w:font="Wingdings" w:char="F06E"/>
      </w:r>
      <w:r w:rsidRPr="0056237D">
        <w:rPr>
          <w:rFonts w:ascii="Arial" w:hAnsi="Arial"/>
          <w:color w:val="FF3399"/>
          <w:sz w:val="21"/>
          <w:szCs w:val="21"/>
        </w:rPr>
        <w:t xml:space="preserve">    </w:t>
      </w:r>
      <w:r w:rsidRPr="0056237D">
        <w:rPr>
          <w:rFonts w:ascii="Arial" w:hAnsi="Arial"/>
          <w:sz w:val="21"/>
          <w:szCs w:val="21"/>
        </w:rPr>
        <w:t>Shock</w:t>
      </w:r>
    </w:p>
    <w:p w:rsidR="000D6A17" w:rsidRDefault="00782145" w:rsidP="000D6A17">
      <w:pPr>
        <w:pBdr>
          <w:top w:val="single" w:sz="8" w:space="1" w:color="FF3399"/>
          <w:left w:val="single" w:sz="8" w:space="4" w:color="FF3399"/>
          <w:bottom w:val="single" w:sz="8" w:space="1" w:color="FF3399"/>
          <w:right w:val="single" w:sz="8" w:space="4" w:color="FF3399"/>
        </w:pBdr>
        <w:rPr>
          <w:rFonts w:ascii="Arial" w:hAnsi="Arial"/>
          <w:sz w:val="21"/>
          <w:szCs w:val="21"/>
        </w:rPr>
      </w:pPr>
      <w:r>
        <w:rPr>
          <w:b/>
          <w:noProof/>
          <w:color w:val="FF3399"/>
          <w:sz w:val="21"/>
          <w:szCs w:val="21"/>
          <w:lang w:eastAsia="zh-TW"/>
        </w:rPr>
        <w:drawing>
          <wp:anchor distT="0" distB="0" distL="114300" distR="114300" simplePos="0" relativeHeight="251657728" behindDoc="1" locked="0" layoutInCell="1" allowOverlap="1">
            <wp:simplePos x="0" y="0"/>
            <wp:positionH relativeFrom="column">
              <wp:posOffset>5843270</wp:posOffset>
            </wp:positionH>
            <wp:positionV relativeFrom="paragraph">
              <wp:posOffset>81915</wp:posOffset>
            </wp:positionV>
            <wp:extent cx="698500" cy="915035"/>
            <wp:effectExtent l="0" t="0" r="0" b="0"/>
            <wp:wrapTight wrapText="bothSides">
              <wp:wrapPolygon edited="0">
                <wp:start x="0" y="0"/>
                <wp:lineTo x="0" y="21135"/>
                <wp:lineTo x="21207" y="21135"/>
                <wp:lineTo x="21207" y="0"/>
                <wp:lineTo x="0" y="0"/>
              </wp:wrapPolygon>
            </wp:wrapTight>
            <wp:docPr id="5" name="Picture 5" descr="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 prot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A17" w:rsidRPr="0056237D">
        <w:rPr>
          <w:rFonts w:ascii="Arial" w:hAnsi="Arial"/>
          <w:color w:val="FF3399"/>
          <w:sz w:val="21"/>
          <w:szCs w:val="21"/>
        </w:rPr>
        <w:sym w:font="Wingdings" w:char="F06E"/>
      </w:r>
      <w:r w:rsidR="000D6A17" w:rsidRPr="0056237D">
        <w:rPr>
          <w:rFonts w:ascii="Arial" w:hAnsi="Arial"/>
          <w:sz w:val="21"/>
          <w:szCs w:val="21"/>
        </w:rPr>
        <w:tab/>
        <w:t xml:space="preserve">Inhalation of fine dust when emptying bags     </w:t>
      </w:r>
      <w:r w:rsidR="000D6A17" w:rsidRPr="0056237D">
        <w:rPr>
          <w:rFonts w:ascii="Arial" w:hAnsi="Arial"/>
          <w:sz w:val="21"/>
          <w:szCs w:val="21"/>
        </w:rPr>
        <w:tab/>
      </w:r>
      <w:r w:rsidR="000D6A17" w:rsidRPr="0056237D">
        <w:rPr>
          <w:rFonts w:ascii="Arial" w:hAnsi="Arial"/>
          <w:color w:val="FF3399"/>
          <w:sz w:val="21"/>
          <w:szCs w:val="21"/>
        </w:rPr>
        <w:sym w:font="Wingdings" w:char="F06E"/>
      </w:r>
      <w:r w:rsidR="000D6A17" w:rsidRPr="0056237D">
        <w:rPr>
          <w:rFonts w:ascii="Arial" w:hAnsi="Arial"/>
          <w:sz w:val="21"/>
          <w:szCs w:val="21"/>
        </w:rPr>
        <w:t xml:space="preserve">    Water hazards – potential electrocution</w:t>
      </w:r>
    </w:p>
    <w:p w:rsidR="000D6A17" w:rsidRPr="0056237D" w:rsidRDefault="000D6A17" w:rsidP="000D6A17">
      <w:p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color w:val="FF3399"/>
          <w:sz w:val="21"/>
          <w:szCs w:val="21"/>
        </w:rPr>
        <w:sym w:font="Wingdings" w:char="F06E"/>
      </w:r>
      <w:r w:rsidRPr="0056237D">
        <w:rPr>
          <w:rFonts w:ascii="Arial" w:hAnsi="Arial"/>
          <w:color w:val="FF3399"/>
          <w:sz w:val="21"/>
          <w:szCs w:val="21"/>
        </w:rPr>
        <w:t xml:space="preserve">    </w:t>
      </w:r>
      <w:r w:rsidR="00782145">
        <w:rPr>
          <w:rFonts w:ascii="Arial" w:hAnsi="Arial"/>
          <w:sz w:val="21"/>
          <w:szCs w:val="21"/>
        </w:rPr>
        <w:t>Slip/t</w:t>
      </w:r>
      <w:r w:rsidRPr="0056237D">
        <w:rPr>
          <w:rFonts w:ascii="Arial" w:hAnsi="Arial"/>
          <w:sz w:val="21"/>
          <w:szCs w:val="21"/>
        </w:rPr>
        <w:t>rip/</w:t>
      </w:r>
      <w:r w:rsidR="00782145">
        <w:rPr>
          <w:rFonts w:ascii="Arial" w:hAnsi="Arial"/>
          <w:sz w:val="21"/>
          <w:szCs w:val="21"/>
        </w:rPr>
        <w:t>f</w:t>
      </w:r>
      <w:r w:rsidRPr="0056237D">
        <w:rPr>
          <w:rFonts w:ascii="Arial" w:hAnsi="Arial"/>
          <w:sz w:val="21"/>
          <w:szCs w:val="21"/>
        </w:rPr>
        <w:t>all</w:t>
      </w:r>
      <w:r w:rsidRPr="0056237D">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sidRPr="0056237D">
        <w:rPr>
          <w:rFonts w:ascii="Arial" w:hAnsi="Arial"/>
          <w:color w:val="FF3399"/>
          <w:sz w:val="21"/>
          <w:szCs w:val="21"/>
        </w:rPr>
        <w:sym w:font="Wingdings" w:char="F06E"/>
      </w:r>
      <w:r w:rsidRPr="0056237D">
        <w:rPr>
          <w:rFonts w:ascii="Arial" w:hAnsi="Arial"/>
          <w:color w:val="FF3399"/>
          <w:sz w:val="21"/>
          <w:szCs w:val="21"/>
        </w:rPr>
        <w:t xml:space="preserve">    </w:t>
      </w:r>
      <w:r w:rsidRPr="0056237D">
        <w:rPr>
          <w:rFonts w:ascii="Arial" w:hAnsi="Arial"/>
          <w:sz w:val="21"/>
          <w:szCs w:val="21"/>
        </w:rPr>
        <w:t>Sprains/</w:t>
      </w:r>
      <w:r w:rsidR="00782145">
        <w:rPr>
          <w:rFonts w:ascii="Arial" w:hAnsi="Arial"/>
          <w:sz w:val="21"/>
          <w:szCs w:val="21"/>
        </w:rPr>
        <w:t>s</w:t>
      </w:r>
      <w:r w:rsidRPr="0056237D">
        <w:rPr>
          <w:rFonts w:ascii="Arial" w:hAnsi="Arial"/>
          <w:sz w:val="21"/>
          <w:szCs w:val="21"/>
        </w:rPr>
        <w:t>trains</w:t>
      </w:r>
      <w:r w:rsidRPr="0056237D">
        <w:rPr>
          <w:rFonts w:ascii="Arial" w:hAnsi="Arial"/>
          <w:sz w:val="21"/>
          <w:szCs w:val="21"/>
        </w:rPr>
        <w:tab/>
      </w:r>
    </w:p>
    <w:p w:rsidR="00AB4580" w:rsidRDefault="000D6A17" w:rsidP="000D6A17">
      <w:pPr>
        <w:rPr>
          <w:rFonts w:ascii="Arial" w:hAnsi="Arial" w:cs="Arial"/>
          <w:sz w:val="6"/>
        </w:rPr>
      </w:pP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r w:rsidRPr="0056237D">
        <w:rPr>
          <w:rFonts w:ascii="Arial" w:hAnsi="Arial"/>
          <w:sz w:val="21"/>
          <w:szCs w:val="21"/>
        </w:rPr>
        <w:tab/>
      </w:r>
    </w:p>
    <w:p w:rsidR="00AB4580" w:rsidRDefault="00AB4580">
      <w:pPr>
        <w:jc w:val="center"/>
        <w:rPr>
          <w:rFonts w:ascii="Arial" w:hAnsi="Arial" w:cs="Arial"/>
          <w:sz w:val="6"/>
        </w:rPr>
      </w:pPr>
    </w:p>
    <w:p w:rsidR="00C86F27" w:rsidRPr="007A19AF" w:rsidRDefault="00C86F27" w:rsidP="00401F1C">
      <w:pPr>
        <w:pStyle w:val="Heading4"/>
        <w:pBdr>
          <w:top w:val="single" w:sz="8" w:space="1" w:color="FF3399"/>
          <w:left w:val="single" w:sz="8" w:space="4" w:color="FF3399"/>
          <w:bottom w:val="single" w:sz="8" w:space="1" w:color="FF3399"/>
          <w:right w:val="single" w:sz="8" w:space="4" w:color="FF3399"/>
        </w:pBdr>
        <w:rPr>
          <w:color w:val="FF3399"/>
          <w:sz w:val="26"/>
          <w:szCs w:val="20"/>
        </w:rPr>
      </w:pPr>
      <w:r w:rsidRPr="007A19AF">
        <w:rPr>
          <w:color w:val="FF3399"/>
          <w:sz w:val="26"/>
          <w:szCs w:val="20"/>
        </w:rPr>
        <w:t xml:space="preserve">PRE-OPERATIONAL SAFETY CHECKS </w:t>
      </w:r>
    </w:p>
    <w:p w:rsidR="0001065A" w:rsidRPr="0056237D" w:rsidRDefault="002756B3" w:rsidP="0001065A">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Secure any</w:t>
      </w:r>
      <w:r w:rsidR="007A19AF" w:rsidRPr="0056237D">
        <w:rPr>
          <w:rFonts w:ascii="Arial" w:hAnsi="Arial"/>
          <w:sz w:val="21"/>
          <w:szCs w:val="21"/>
        </w:rPr>
        <w:t xml:space="preserve"> loose clothing or jewellery. Covered footwear should be used when operating this machine.</w:t>
      </w:r>
      <w:r w:rsidR="0001065A" w:rsidRPr="0056237D">
        <w:rPr>
          <w:rFonts w:ascii="Arial" w:hAnsi="Arial"/>
          <w:sz w:val="21"/>
          <w:szCs w:val="21"/>
        </w:rPr>
        <w:t xml:space="preserve"> </w:t>
      </w:r>
    </w:p>
    <w:p w:rsidR="0001065A" w:rsidRPr="0056237D" w:rsidRDefault="0056237D" w:rsidP="0001065A">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Consider best practice for the placement of chairs on desks at the end of the day</w:t>
      </w:r>
      <w:r w:rsidR="0001065A" w:rsidRPr="0056237D">
        <w:rPr>
          <w:rFonts w:ascii="Arial" w:hAnsi="Arial"/>
          <w:sz w:val="21"/>
          <w:szCs w:val="21"/>
        </w:rPr>
        <w:t>.</w:t>
      </w:r>
      <w:r w:rsidRPr="0056237D">
        <w:rPr>
          <w:rFonts w:ascii="Arial" w:hAnsi="Arial"/>
          <w:sz w:val="21"/>
          <w:szCs w:val="21"/>
        </w:rPr>
        <w:t xml:space="preserve"> Discuss any requirements or adjustments to practice with your administration.</w:t>
      </w:r>
    </w:p>
    <w:p w:rsidR="00CE0FED" w:rsidRPr="0056237D" w:rsidRDefault="004B4780" w:rsidP="00CE0FED">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Do not use machine where there is water on the surface to be vacuumed</w:t>
      </w:r>
      <w:r w:rsidR="0056237D" w:rsidRPr="0056237D">
        <w:rPr>
          <w:rFonts w:ascii="Arial" w:hAnsi="Arial"/>
          <w:sz w:val="21"/>
          <w:szCs w:val="21"/>
        </w:rPr>
        <w:t xml:space="preserve"> (e.g. wet carpets, benches).</w:t>
      </w:r>
    </w:p>
    <w:p w:rsidR="00CE0FED" w:rsidRPr="0056237D" w:rsidRDefault="00C86F27" w:rsidP="00CE0FED">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 xml:space="preserve">Unwind electric cord completely. </w:t>
      </w:r>
      <w:r w:rsidR="0020455E">
        <w:rPr>
          <w:rFonts w:ascii="Arial" w:hAnsi="Arial"/>
          <w:sz w:val="21"/>
          <w:szCs w:val="21"/>
        </w:rPr>
        <w:t>Avoid placing across doorways and walkways to prevent trips</w:t>
      </w:r>
      <w:r w:rsidR="00B17AE0" w:rsidRPr="0056237D">
        <w:rPr>
          <w:rFonts w:ascii="Arial" w:hAnsi="Arial"/>
          <w:sz w:val="21"/>
          <w:szCs w:val="21"/>
        </w:rPr>
        <w:t>.</w:t>
      </w:r>
    </w:p>
    <w:p w:rsidR="0056237D" w:rsidRPr="0056237D" w:rsidRDefault="0056237D" w:rsidP="00CE0FED">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If the vacuum is not connected to a safety switch either permanently installed at the switchboard or a portable safety switch, then check that the tag and test certificate is current.</w:t>
      </w:r>
    </w:p>
    <w:p w:rsidR="00CE0FED" w:rsidRPr="0056237D" w:rsidRDefault="00CE0FED" w:rsidP="00CE0FED">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Check collection bag before starting to ensure it is empty, this will reduce dust and weight load.</w:t>
      </w:r>
    </w:p>
    <w:p w:rsidR="00C86F27" w:rsidRPr="0056237D" w:rsidRDefault="00C86F27" w:rsidP="00401F1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 xml:space="preserve">Adjust </w:t>
      </w:r>
      <w:r w:rsidR="00BA48BA" w:rsidRPr="0056237D">
        <w:rPr>
          <w:rFonts w:ascii="Arial" w:hAnsi="Arial"/>
          <w:sz w:val="21"/>
          <w:szCs w:val="21"/>
        </w:rPr>
        <w:t xml:space="preserve">wand length to suit worker and move </w:t>
      </w:r>
      <w:r w:rsidRPr="0056237D">
        <w:rPr>
          <w:rFonts w:ascii="Arial" w:hAnsi="Arial"/>
          <w:sz w:val="21"/>
          <w:szCs w:val="21"/>
        </w:rPr>
        <w:t>the intake hose connection to the preferred side.</w:t>
      </w:r>
    </w:p>
    <w:p w:rsidR="00C86F27" w:rsidRPr="0056237D" w:rsidRDefault="00C86F27" w:rsidP="00401F1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Loosen shoulder straps on machine to allow ease of fitting if required.</w:t>
      </w:r>
      <w:r w:rsidR="00BA48BA" w:rsidRPr="0056237D">
        <w:rPr>
          <w:rFonts w:ascii="Arial" w:hAnsi="Arial"/>
          <w:sz w:val="21"/>
          <w:szCs w:val="21"/>
        </w:rPr>
        <w:t xml:space="preserve"> Adjust harness to suit.</w:t>
      </w:r>
    </w:p>
    <w:p w:rsidR="00BA48BA" w:rsidRPr="0056237D" w:rsidRDefault="00BA48BA" w:rsidP="00401F1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Smaller workers may need to select alternate equipment if unit is too large or heavy.</w:t>
      </w:r>
    </w:p>
    <w:p w:rsidR="00C86F27" w:rsidRPr="0056237D" w:rsidRDefault="00C86F27" w:rsidP="00401F1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Vacuum must never be lifted directly from the floor and onto the back in one movement.</w:t>
      </w:r>
      <w:r w:rsidR="00B17AE0" w:rsidRPr="0056237D">
        <w:rPr>
          <w:rFonts w:ascii="Arial" w:hAnsi="Arial"/>
          <w:sz w:val="21"/>
          <w:szCs w:val="21"/>
        </w:rPr>
        <w:t xml:space="preserve"> Sit vacuum on bench of appropriate height and back into harness or get a team member to help.</w:t>
      </w:r>
    </w:p>
    <w:p w:rsidR="007F7414" w:rsidRPr="0056237D" w:rsidRDefault="00C86F27" w:rsidP="00401F1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 xml:space="preserve">Adjust the straps so that the harness is firm against the back and hips allowing a finger to be placed comfortably under the strap. </w:t>
      </w:r>
    </w:p>
    <w:p w:rsidR="007F7414" w:rsidRDefault="007F7414">
      <w:pPr>
        <w:pStyle w:val="Heading4"/>
        <w:rPr>
          <w:b w:val="0"/>
          <w:color w:val="000080"/>
          <w:sz w:val="10"/>
        </w:rPr>
      </w:pPr>
    </w:p>
    <w:p w:rsidR="00401F1C" w:rsidRPr="007A19AF" w:rsidRDefault="00401F1C" w:rsidP="00401F1C">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textAlignment w:val="baseline"/>
        <w:rPr>
          <w:rFonts w:ascii="Arial" w:hAnsi="Arial"/>
          <w:b/>
          <w:color w:val="FF3399"/>
          <w:spacing w:val="6"/>
          <w:lang w:val="en-US"/>
        </w:rPr>
      </w:pPr>
      <w:r w:rsidRPr="007A19AF">
        <w:rPr>
          <w:rFonts w:ascii="Arial" w:hAnsi="Arial"/>
          <w:b/>
          <w:color w:val="FF3399"/>
          <w:spacing w:val="6"/>
          <w:lang w:val="en-US"/>
        </w:rPr>
        <w:t>STARTING AND USING THE VACUUM</w:t>
      </w:r>
    </w:p>
    <w:p w:rsidR="0056237D" w:rsidRPr="0056237D" w:rsidRDefault="00401F1C" w:rsidP="00401F1C">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Stand upright; all operations with this equipment should be undertaken with the intention of maintaining the back’s natural curves</w:t>
      </w:r>
      <w:r w:rsidR="0056237D" w:rsidRPr="0056237D">
        <w:rPr>
          <w:rFonts w:ascii="Arial" w:hAnsi="Arial"/>
          <w:sz w:val="21"/>
          <w:szCs w:val="21"/>
        </w:rPr>
        <w:t>.</w:t>
      </w:r>
    </w:p>
    <w:p w:rsidR="00401F1C" w:rsidRPr="0056237D" w:rsidRDefault="0056237D" w:rsidP="00401F1C">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 xml:space="preserve">Use during low traffic times to minimise the trip </w:t>
      </w:r>
      <w:r w:rsidR="0020455E">
        <w:rPr>
          <w:rFonts w:ascii="Arial" w:hAnsi="Arial"/>
          <w:sz w:val="21"/>
          <w:szCs w:val="21"/>
        </w:rPr>
        <w:t xml:space="preserve">and catch </w:t>
      </w:r>
      <w:r w:rsidRPr="0056237D">
        <w:rPr>
          <w:rFonts w:ascii="Arial" w:hAnsi="Arial"/>
          <w:sz w:val="21"/>
          <w:szCs w:val="21"/>
        </w:rPr>
        <w:t>hazard</w:t>
      </w:r>
      <w:r w:rsidR="0020455E">
        <w:rPr>
          <w:rFonts w:ascii="Arial" w:hAnsi="Arial"/>
          <w:sz w:val="21"/>
          <w:szCs w:val="21"/>
        </w:rPr>
        <w:t>s</w:t>
      </w:r>
      <w:r w:rsidRPr="0056237D">
        <w:rPr>
          <w:rFonts w:ascii="Arial" w:hAnsi="Arial"/>
          <w:sz w:val="21"/>
          <w:szCs w:val="21"/>
        </w:rPr>
        <w:t xml:space="preserve"> associated with the cord.</w:t>
      </w:r>
      <w:r w:rsidR="00401F1C" w:rsidRPr="0056237D">
        <w:rPr>
          <w:rFonts w:ascii="Arial" w:hAnsi="Arial"/>
          <w:sz w:val="21"/>
          <w:szCs w:val="21"/>
        </w:rPr>
        <w:t xml:space="preserve">  </w:t>
      </w:r>
    </w:p>
    <w:p w:rsidR="00401F1C" w:rsidRPr="0056237D" w:rsidRDefault="00401F1C" w:rsidP="00401F1C">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Switch machine on using the rocker switch at the side of the machine.</w:t>
      </w:r>
    </w:p>
    <w:p w:rsidR="00CE0FED" w:rsidRPr="0056237D" w:rsidRDefault="00401F1C" w:rsidP="00CE0FED">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 xml:space="preserve">Vacuum floor by moving </w:t>
      </w:r>
      <w:r w:rsidR="0020455E">
        <w:rPr>
          <w:rFonts w:ascii="Arial" w:hAnsi="Arial"/>
          <w:sz w:val="21"/>
          <w:szCs w:val="21"/>
        </w:rPr>
        <w:t xml:space="preserve">the </w:t>
      </w:r>
      <w:r w:rsidRPr="0056237D">
        <w:rPr>
          <w:rFonts w:ascii="Arial" w:hAnsi="Arial"/>
          <w:sz w:val="21"/>
          <w:szCs w:val="21"/>
        </w:rPr>
        <w:t xml:space="preserve">floor tool across the surface in a to and fro motion overlapping slightly to complete the area to be cleaned. </w:t>
      </w:r>
      <w:r w:rsidR="00560E6A" w:rsidRPr="0056237D">
        <w:rPr>
          <w:rFonts w:ascii="Arial" w:hAnsi="Arial"/>
          <w:sz w:val="21"/>
          <w:szCs w:val="21"/>
        </w:rPr>
        <w:t>Adjust suction to suit floor surface to reduce the force required to push/pull the vacuum head.</w:t>
      </w:r>
    </w:p>
    <w:p w:rsidR="00CE0FED" w:rsidRPr="0056237D" w:rsidRDefault="00401F1C" w:rsidP="00CE0FED">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 xml:space="preserve">To move from one area to another it is important to switch off the machine, switch off at the power point, disconnect lead and move to new area, winding and unwind the electrical lead completely from the machine end. </w:t>
      </w:r>
      <w:r w:rsidR="00CE0FED" w:rsidRPr="0056237D">
        <w:rPr>
          <w:rFonts w:ascii="Arial" w:hAnsi="Arial"/>
          <w:sz w:val="21"/>
          <w:szCs w:val="21"/>
        </w:rPr>
        <w:t xml:space="preserve">Do not </w:t>
      </w:r>
      <w:r w:rsidR="00435265">
        <w:rPr>
          <w:rFonts w:ascii="Arial" w:hAnsi="Arial"/>
          <w:sz w:val="21"/>
          <w:szCs w:val="21"/>
        </w:rPr>
        <w:t>‘</w:t>
      </w:r>
      <w:r w:rsidR="00CE0FED" w:rsidRPr="0056237D">
        <w:rPr>
          <w:rFonts w:ascii="Arial" w:hAnsi="Arial"/>
          <w:sz w:val="21"/>
          <w:szCs w:val="21"/>
        </w:rPr>
        <w:t>daisy chain</w:t>
      </w:r>
      <w:r w:rsidR="00435265">
        <w:rPr>
          <w:rFonts w:ascii="Arial" w:hAnsi="Arial"/>
          <w:sz w:val="21"/>
          <w:szCs w:val="21"/>
        </w:rPr>
        <w:t>’</w:t>
      </w:r>
      <w:r w:rsidR="00CE0FED" w:rsidRPr="0056237D">
        <w:rPr>
          <w:rFonts w:ascii="Arial" w:hAnsi="Arial"/>
          <w:sz w:val="21"/>
          <w:szCs w:val="21"/>
        </w:rPr>
        <w:t xml:space="preserve"> cords together when vacuuming large areas, instead </w:t>
      </w:r>
      <w:r w:rsidR="001E3573">
        <w:rPr>
          <w:rFonts w:ascii="Arial" w:hAnsi="Arial"/>
          <w:sz w:val="21"/>
          <w:szCs w:val="21"/>
        </w:rPr>
        <w:t xml:space="preserve">turn off GPO switch, </w:t>
      </w:r>
      <w:r w:rsidR="00CE0FED" w:rsidRPr="0056237D">
        <w:rPr>
          <w:rFonts w:ascii="Arial" w:hAnsi="Arial"/>
          <w:sz w:val="21"/>
          <w:szCs w:val="21"/>
        </w:rPr>
        <w:t>unplug and re-plug the cord as you move along.</w:t>
      </w:r>
    </w:p>
    <w:p w:rsidR="00CE0FED" w:rsidRPr="0056237D" w:rsidRDefault="00401F1C" w:rsidP="00CE0FED">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This procedure is also required at the completion of each shift.</w:t>
      </w:r>
    </w:p>
    <w:p w:rsidR="007F7414" w:rsidRPr="0056237D" w:rsidRDefault="00401F1C" w:rsidP="00CE0FED">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56237D">
        <w:rPr>
          <w:rFonts w:ascii="Arial" w:hAnsi="Arial"/>
          <w:sz w:val="21"/>
          <w:szCs w:val="21"/>
        </w:rPr>
        <w:t>Empty the dust bag regularly.</w:t>
      </w:r>
      <w:r w:rsidR="00CE0FED" w:rsidRPr="0056237D">
        <w:rPr>
          <w:rFonts w:ascii="Arial" w:hAnsi="Arial" w:cs="Arial"/>
          <w:sz w:val="20"/>
          <w:szCs w:val="20"/>
          <w:lang w:val="en-US"/>
        </w:rPr>
        <w:t xml:space="preserve"> </w:t>
      </w:r>
    </w:p>
    <w:p w:rsidR="00CE0FED" w:rsidRPr="00CE0FED" w:rsidRDefault="00CE0FED" w:rsidP="00CE0FED">
      <w:pPr>
        <w:ind w:left="360"/>
        <w:rPr>
          <w:rFonts w:ascii="Arial" w:hAnsi="Arial"/>
          <w:b/>
          <w:sz w:val="8"/>
          <w:szCs w:val="8"/>
        </w:rPr>
      </w:pPr>
    </w:p>
    <w:p w:rsidR="007F7414" w:rsidRPr="007A19AF" w:rsidRDefault="007F7414" w:rsidP="00401F1C">
      <w:pPr>
        <w:pStyle w:val="Heading4"/>
        <w:pBdr>
          <w:top w:val="single" w:sz="8" w:space="1" w:color="FF3399"/>
          <w:left w:val="single" w:sz="8" w:space="4" w:color="FF3399"/>
          <w:bottom w:val="single" w:sz="8" w:space="0" w:color="FF3399"/>
          <w:right w:val="single" w:sz="8" w:space="4" w:color="FF3399"/>
        </w:pBdr>
        <w:rPr>
          <w:color w:val="FF3399"/>
          <w:sz w:val="26"/>
          <w:szCs w:val="20"/>
        </w:rPr>
      </w:pPr>
      <w:r w:rsidRPr="007A19AF">
        <w:rPr>
          <w:color w:val="FF3399"/>
          <w:sz w:val="26"/>
          <w:szCs w:val="20"/>
        </w:rPr>
        <w:t>HOUSEKEEPING</w:t>
      </w:r>
    </w:p>
    <w:p w:rsidR="00401F1C" w:rsidRPr="0056237D" w:rsidRDefault="00401F1C" w:rsidP="00401F1C">
      <w:pPr>
        <w:numPr>
          <w:ilvl w:val="0"/>
          <w:numId w:val="4"/>
        </w:numPr>
        <w:pBdr>
          <w:top w:val="single" w:sz="8" w:space="1" w:color="FF3399"/>
          <w:left w:val="single" w:sz="8" w:space="4" w:color="FF3399"/>
          <w:bottom w:val="single" w:sz="8" w:space="0" w:color="FF3399"/>
          <w:right w:val="single" w:sz="8" w:space="4" w:color="FF3399"/>
        </w:pBdr>
        <w:rPr>
          <w:rFonts w:ascii="Arial" w:hAnsi="Arial"/>
          <w:sz w:val="21"/>
          <w:szCs w:val="21"/>
        </w:rPr>
      </w:pPr>
      <w:r w:rsidRPr="0056237D">
        <w:rPr>
          <w:rFonts w:ascii="Arial" w:hAnsi="Arial"/>
          <w:sz w:val="21"/>
          <w:szCs w:val="21"/>
        </w:rPr>
        <w:t>Switch off machine, disconnect the lead from the power and roll from the machine to the end.</w:t>
      </w:r>
    </w:p>
    <w:p w:rsidR="00401F1C" w:rsidRPr="0056237D" w:rsidRDefault="00401F1C" w:rsidP="00401F1C">
      <w:pPr>
        <w:numPr>
          <w:ilvl w:val="0"/>
          <w:numId w:val="4"/>
        </w:numPr>
        <w:pBdr>
          <w:top w:val="single" w:sz="8" w:space="1" w:color="FF3399"/>
          <w:left w:val="single" w:sz="8" w:space="4" w:color="FF3399"/>
          <w:bottom w:val="single" w:sz="8" w:space="0" w:color="FF3399"/>
          <w:right w:val="single" w:sz="8" w:space="4" w:color="FF3399"/>
        </w:pBdr>
        <w:rPr>
          <w:rFonts w:ascii="Arial" w:hAnsi="Arial"/>
          <w:sz w:val="21"/>
          <w:szCs w:val="21"/>
        </w:rPr>
      </w:pPr>
      <w:r w:rsidRPr="0056237D">
        <w:rPr>
          <w:rFonts w:ascii="Arial" w:hAnsi="Arial"/>
          <w:sz w:val="21"/>
          <w:szCs w:val="21"/>
        </w:rPr>
        <w:t>Leave the machine in a clean and tidy state.</w:t>
      </w:r>
    </w:p>
    <w:p w:rsidR="00401F1C" w:rsidRPr="0056237D" w:rsidRDefault="00401F1C" w:rsidP="00401F1C">
      <w:pPr>
        <w:numPr>
          <w:ilvl w:val="0"/>
          <w:numId w:val="4"/>
        </w:numPr>
        <w:pBdr>
          <w:top w:val="single" w:sz="8" w:space="1" w:color="FF3399"/>
          <w:left w:val="single" w:sz="8" w:space="4" w:color="FF3399"/>
          <w:bottom w:val="single" w:sz="8" w:space="0" w:color="FF3399"/>
          <w:right w:val="single" w:sz="8" w:space="4" w:color="FF3399"/>
        </w:pBdr>
        <w:rPr>
          <w:rFonts w:ascii="Arial" w:hAnsi="Arial"/>
          <w:sz w:val="21"/>
          <w:szCs w:val="21"/>
        </w:rPr>
      </w:pPr>
      <w:r w:rsidRPr="0056237D">
        <w:rPr>
          <w:rFonts w:ascii="Arial" w:hAnsi="Arial"/>
          <w:sz w:val="21"/>
          <w:szCs w:val="21"/>
        </w:rPr>
        <w:t xml:space="preserve">Hoses and electrical leads should be coiled and tied for protection against damage and for ease of storing. All attachments should be removed and stored suitably e.g. on a shelf or in boxes.  </w:t>
      </w:r>
    </w:p>
    <w:p w:rsidR="00821BA0" w:rsidRPr="000D6A17" w:rsidRDefault="0056237D" w:rsidP="000D6A17">
      <w:pPr>
        <w:numPr>
          <w:ilvl w:val="0"/>
          <w:numId w:val="4"/>
        </w:numPr>
        <w:pBdr>
          <w:top w:val="single" w:sz="8" w:space="1" w:color="FF3399"/>
          <w:left w:val="single" w:sz="8" w:space="4" w:color="FF3399"/>
          <w:bottom w:val="single" w:sz="8" w:space="0" w:color="FF3399"/>
          <w:right w:val="single" w:sz="8" w:space="4" w:color="FF3399"/>
        </w:pBdr>
        <w:rPr>
          <w:rFonts w:ascii="Arial" w:hAnsi="Arial"/>
          <w:sz w:val="21"/>
          <w:szCs w:val="21"/>
        </w:rPr>
      </w:pPr>
      <w:r w:rsidRPr="0056237D">
        <w:rPr>
          <w:rFonts w:ascii="Arial" w:hAnsi="Arial"/>
          <w:sz w:val="21"/>
          <w:szCs w:val="21"/>
        </w:rPr>
        <w:t>Do not lend vacuum to builders for work site clean-up, especially after asbestos work. Builders are required to supply their own equipment to clean up after themselves.</w:t>
      </w:r>
      <w:r w:rsidR="00821BA0" w:rsidRPr="000D6A17">
        <w:rPr>
          <w:rFonts w:ascii="Arial" w:hAnsi="Arial"/>
          <w:sz w:val="21"/>
          <w:szCs w:val="21"/>
        </w:rPr>
        <w:tab/>
      </w:r>
      <w:r w:rsidR="00821BA0" w:rsidRPr="000D6A17">
        <w:rPr>
          <w:rFonts w:ascii="Arial" w:hAnsi="Arial"/>
          <w:b/>
          <w:sz w:val="21"/>
          <w:szCs w:val="21"/>
        </w:rPr>
        <w:tab/>
      </w:r>
      <w:r w:rsidR="00821BA0" w:rsidRPr="000D6A17">
        <w:rPr>
          <w:rFonts w:ascii="Arial" w:hAnsi="Arial"/>
          <w:b/>
          <w:sz w:val="21"/>
          <w:szCs w:val="21"/>
        </w:rPr>
        <w:tab/>
      </w:r>
    </w:p>
    <w:tbl>
      <w:tblPr>
        <w:tblpPr w:leftFromText="180" w:rightFromText="180" w:vertAnchor="text" w:horzAnchor="margin" w:tblpXSpec="center" w:tblpY="280"/>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2361"/>
        <w:gridCol w:w="4119"/>
      </w:tblGrid>
      <w:tr w:rsidR="00CD32EE" w:rsidTr="00D5391E">
        <w:trPr>
          <w:trHeight w:hRule="exact" w:val="568"/>
        </w:trPr>
        <w:tc>
          <w:tcPr>
            <w:tcW w:w="2175" w:type="dxa"/>
            <w:tcBorders>
              <w:right w:val="nil"/>
            </w:tcBorders>
          </w:tcPr>
          <w:p w:rsidR="00CD32EE" w:rsidRPr="00D5391E" w:rsidRDefault="00CD32EE" w:rsidP="00D5391E">
            <w:pPr>
              <w:tabs>
                <w:tab w:val="left" w:pos="1556"/>
                <w:tab w:val="left" w:pos="1982"/>
              </w:tabs>
              <w:spacing w:before="120"/>
              <w:rPr>
                <w:rFonts w:ascii="Arial" w:hAnsi="Arial" w:cs="Arial"/>
                <w:b/>
                <w:sz w:val="20"/>
              </w:rPr>
            </w:pPr>
            <w:r w:rsidRPr="00D5391E">
              <w:rPr>
                <w:rFonts w:ascii="Arial" w:hAnsi="Arial" w:cs="Arial"/>
                <w:b/>
                <w:sz w:val="20"/>
              </w:rPr>
              <w:t>Date of last review</w:t>
            </w:r>
          </w:p>
        </w:tc>
        <w:tc>
          <w:tcPr>
            <w:tcW w:w="2361" w:type="dxa"/>
            <w:tcBorders>
              <w:top w:val="nil"/>
              <w:left w:val="nil"/>
              <w:bottom w:val="nil"/>
              <w:right w:val="nil"/>
            </w:tcBorders>
          </w:tcPr>
          <w:p w:rsidR="00CD32EE" w:rsidRPr="0056237D" w:rsidRDefault="00CD32EE" w:rsidP="00D5391E">
            <w:pPr>
              <w:tabs>
                <w:tab w:val="left" w:pos="990"/>
                <w:tab w:val="left" w:pos="1840"/>
                <w:tab w:val="left" w:pos="2266"/>
              </w:tabs>
              <w:spacing w:before="120"/>
              <w:rPr>
                <w:rFonts w:ascii="Arial" w:hAnsi="Arial" w:cs="Arial"/>
                <w:sz w:val="20"/>
              </w:rPr>
            </w:pPr>
            <w:r w:rsidRPr="0056237D">
              <w:rPr>
                <w:rFonts w:ascii="Arial" w:hAnsi="Arial" w:cs="Arial"/>
                <w:sz w:val="20"/>
              </w:rPr>
              <w:t>__________</w:t>
            </w:r>
            <w:r w:rsidR="00D5391E">
              <w:rPr>
                <w:rFonts w:ascii="Arial" w:hAnsi="Arial" w:cs="Arial"/>
                <w:sz w:val="20"/>
              </w:rPr>
              <w:t>__</w:t>
            </w:r>
            <w:r w:rsidRPr="0056237D">
              <w:rPr>
                <w:rFonts w:ascii="Arial" w:hAnsi="Arial" w:cs="Arial"/>
                <w:sz w:val="20"/>
              </w:rPr>
              <w:t>____</w:t>
            </w:r>
          </w:p>
        </w:tc>
        <w:tc>
          <w:tcPr>
            <w:tcW w:w="4119" w:type="dxa"/>
            <w:tcBorders>
              <w:left w:val="nil"/>
            </w:tcBorders>
          </w:tcPr>
          <w:p w:rsidR="00CD32EE" w:rsidRPr="0056237D" w:rsidRDefault="00CD32EE" w:rsidP="00D5391E">
            <w:pPr>
              <w:tabs>
                <w:tab w:val="left" w:pos="990"/>
                <w:tab w:val="left" w:pos="1840"/>
                <w:tab w:val="left" w:pos="2266"/>
              </w:tabs>
              <w:spacing w:before="120"/>
              <w:rPr>
                <w:rFonts w:ascii="Arial" w:hAnsi="Arial" w:cs="Arial"/>
                <w:sz w:val="20"/>
              </w:rPr>
            </w:pPr>
            <w:r w:rsidRPr="00D5391E">
              <w:rPr>
                <w:rFonts w:ascii="Arial" w:hAnsi="Arial" w:cs="Arial"/>
                <w:b/>
                <w:sz w:val="20"/>
              </w:rPr>
              <w:t>Signature</w:t>
            </w:r>
            <w:r w:rsidRPr="0056237D">
              <w:rPr>
                <w:rFonts w:ascii="Arial" w:hAnsi="Arial" w:cs="Arial"/>
                <w:sz w:val="20"/>
              </w:rPr>
              <w:t xml:space="preserve">   _____</w:t>
            </w:r>
            <w:r w:rsidR="00D5391E">
              <w:rPr>
                <w:rFonts w:ascii="Arial" w:hAnsi="Arial" w:cs="Arial"/>
                <w:sz w:val="20"/>
              </w:rPr>
              <w:t>__</w:t>
            </w:r>
            <w:r w:rsidRPr="0056237D">
              <w:rPr>
                <w:rFonts w:ascii="Arial" w:hAnsi="Arial" w:cs="Arial"/>
                <w:sz w:val="20"/>
              </w:rPr>
              <w:t>_________________</w:t>
            </w:r>
          </w:p>
        </w:tc>
      </w:tr>
    </w:tbl>
    <w:p w:rsidR="00CD32EE" w:rsidRDefault="00CD32EE" w:rsidP="00CD32EE">
      <w:pPr>
        <w:rPr>
          <w:rFonts w:ascii="Arial" w:hAnsi="Arial"/>
          <w:sz w:val="21"/>
          <w:szCs w:val="21"/>
        </w:rPr>
      </w:pPr>
    </w:p>
    <w:p w:rsidR="00D5391E" w:rsidRDefault="00D5391E" w:rsidP="00CD32EE">
      <w:pPr>
        <w:rPr>
          <w:rFonts w:ascii="Arial" w:hAnsi="Arial"/>
          <w:sz w:val="21"/>
          <w:szCs w:val="21"/>
        </w:rPr>
      </w:pPr>
    </w:p>
    <w:p w:rsidR="00D5391E" w:rsidRDefault="00D5391E" w:rsidP="00CD32EE">
      <w:pPr>
        <w:rPr>
          <w:rFonts w:ascii="Arial" w:hAnsi="Arial"/>
          <w:sz w:val="21"/>
          <w:szCs w:val="21"/>
        </w:rPr>
      </w:pPr>
    </w:p>
    <w:p w:rsidR="00401F1C" w:rsidRPr="00CE0FED" w:rsidRDefault="00CD32EE" w:rsidP="00CE0FED">
      <w:pPr>
        <w:tabs>
          <w:tab w:val="left" w:pos="1320"/>
        </w:tabs>
        <w:rPr>
          <w:rFonts w:ascii="Arial" w:hAnsi="Arial"/>
          <w:sz w:val="21"/>
          <w:szCs w:val="21"/>
        </w:rPr>
      </w:pPr>
      <w:r>
        <w:rPr>
          <w:rFonts w:ascii="Arial" w:hAnsi="Arial"/>
          <w:sz w:val="21"/>
          <w:szCs w:val="21"/>
        </w:rPr>
        <w:tab/>
      </w:r>
    </w:p>
    <w:sectPr w:rsidR="00401F1C" w:rsidRPr="00CE0FED" w:rsidSect="002756B3">
      <w:headerReference w:type="default" r:id="rId9"/>
      <w:footerReference w:type="default" r:id="rId10"/>
      <w:pgSz w:w="11906" w:h="16838" w:code="9"/>
      <w:pgMar w:top="680" w:right="851" w:bottom="851" w:left="851" w:header="680"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D6" w:rsidRDefault="003377D6">
      <w:r>
        <w:separator/>
      </w:r>
    </w:p>
  </w:endnote>
  <w:endnote w:type="continuationSeparator" w:id="0">
    <w:p w:rsidR="003377D6" w:rsidRDefault="0033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BA" w:rsidRDefault="00D5391E" w:rsidP="00BA48BA">
    <w:pPr>
      <w:pStyle w:val="Heading9"/>
      <w:ind w:left="851"/>
      <w:jc w:val="left"/>
      <w:rPr>
        <w:i/>
        <w:iCs/>
        <w:color w:val="808080"/>
        <w:sz w:val="12"/>
        <w:szCs w:val="12"/>
      </w:rPr>
    </w:pPr>
    <w:r w:rsidRPr="00D5391E">
      <w:rPr>
        <w:noProof/>
        <w:sz w:val="8"/>
        <w:lang w:eastAsia="zh-TW"/>
      </w:rPr>
      <w:drawing>
        <wp:anchor distT="0" distB="0" distL="114300" distR="114300" simplePos="0" relativeHeight="251659264" behindDoc="0" locked="0" layoutInCell="1" allowOverlap="1" wp14:anchorId="764E402C" wp14:editId="3300C335">
          <wp:simplePos x="0" y="0"/>
          <wp:positionH relativeFrom="column">
            <wp:posOffset>-541655</wp:posOffset>
          </wp:positionH>
          <wp:positionV relativeFrom="paragraph">
            <wp:posOffset>-572770</wp:posOffset>
          </wp:positionV>
          <wp:extent cx="7556500" cy="9715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5391E">
      <w:rPr>
        <w:noProof/>
        <w:sz w:val="8"/>
        <w:lang w:eastAsia="zh-TW"/>
      </w:rPr>
      <mc:AlternateContent>
        <mc:Choice Requires="wps">
          <w:drawing>
            <wp:anchor distT="0" distB="0" distL="114300" distR="114300" simplePos="0" relativeHeight="251660288" behindDoc="0" locked="0" layoutInCell="1" allowOverlap="1" wp14:anchorId="1FE8C90C" wp14:editId="4075A5A7">
              <wp:simplePos x="0" y="0"/>
              <wp:positionH relativeFrom="column">
                <wp:posOffset>-130175</wp:posOffset>
              </wp:positionH>
              <wp:positionV relativeFrom="paragraph">
                <wp:posOffset>-146050</wp:posOffset>
              </wp:positionV>
              <wp:extent cx="1552575" cy="49530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D5391E" w:rsidRPr="00156BAB" w:rsidRDefault="00D5391E" w:rsidP="00D5391E">
                          <w:pPr>
                            <w:rPr>
                              <w:rFonts w:ascii="Arial" w:hAnsi="Arial" w:cs="Arial"/>
                              <w:sz w:val="16"/>
                              <w:szCs w:val="16"/>
                            </w:rPr>
                          </w:pPr>
                          <w:r w:rsidRPr="00156BAB">
                            <w:rPr>
                              <w:rFonts w:ascii="Arial" w:hAnsi="Arial" w:cs="Arial"/>
                              <w:sz w:val="16"/>
                              <w:szCs w:val="16"/>
                            </w:rPr>
                            <w:t xml:space="preserve">Reviewed </w:t>
                          </w:r>
                          <w:r>
                            <w:rPr>
                              <w:rFonts w:ascii="Arial" w:hAnsi="Arial" w:cs="Arial"/>
                              <w:sz w:val="16"/>
                              <w:szCs w:val="16"/>
                            </w:rPr>
                            <w:t>August</w:t>
                          </w:r>
                          <w:r w:rsidRPr="00156BAB">
                            <w:rPr>
                              <w:rFonts w:ascii="Arial" w:hAnsi="Arial" w:cs="Arial"/>
                              <w:sz w:val="16"/>
                              <w:szCs w:val="16"/>
                            </w:rPr>
                            <w:t xml:space="preserve"> 2018 V</w:t>
                          </w:r>
                          <w:r>
                            <w:rPr>
                              <w:rFonts w:ascii="Arial" w:hAnsi="Arial" w:cs="Arial"/>
                              <w:sz w:val="16"/>
                              <w:szCs w:val="16"/>
                            </w:rPr>
                            <w:t>1</w:t>
                          </w:r>
                        </w:p>
                        <w:p w:rsidR="00D5391E" w:rsidRPr="00156BAB" w:rsidRDefault="00D5391E" w:rsidP="00D5391E">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type w14:anchorId="1FE8C90C" id="_x0000_t202" coordsize="21600,21600" o:spt="202" path="m,l,21600r21600,l21600,xe">
              <v:stroke joinstyle="miter"/>
              <v:path gradientshapeok="t" o:connecttype="rect"/>
            </v:shapetype>
            <v:shape id="Text Box 6" o:spid="_x0000_s1027" type="#_x0000_t202" style="position:absolute;left:0;text-align:left;margin-left:-10.25pt;margin-top:-11.5pt;width:122.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" strokecolor="white">
              <v:textbox>
                <w:txbxContent>
                  <w:p w:rsidR="00D5391E" w:rsidRPr="00156BAB" w:rsidRDefault="00D5391E" w:rsidP="00D5391E">
                    <w:pPr>
                      <w:rPr>
                        <w:rFonts w:ascii="Arial" w:hAnsi="Arial" w:cs="Arial"/>
                        <w:sz w:val="16"/>
                        <w:szCs w:val="16"/>
                      </w:rPr>
                    </w:pPr>
                    <w:r w:rsidRPr="00156BAB">
                      <w:rPr>
                        <w:rFonts w:ascii="Arial" w:hAnsi="Arial" w:cs="Arial"/>
                        <w:sz w:val="16"/>
                        <w:szCs w:val="16"/>
                      </w:rPr>
                      <w:t xml:space="preserve">Reviewed </w:t>
                    </w:r>
                    <w:r>
                      <w:rPr>
                        <w:rFonts w:ascii="Arial" w:hAnsi="Arial" w:cs="Arial"/>
                        <w:sz w:val="16"/>
                        <w:szCs w:val="16"/>
                      </w:rPr>
                      <w:t>August</w:t>
                    </w:r>
                    <w:r w:rsidRPr="00156BAB">
                      <w:rPr>
                        <w:rFonts w:ascii="Arial" w:hAnsi="Arial" w:cs="Arial"/>
                        <w:sz w:val="16"/>
                        <w:szCs w:val="16"/>
                      </w:rPr>
                      <w:t xml:space="preserve"> 2018 V</w:t>
                    </w:r>
                    <w:r>
                      <w:rPr>
                        <w:rFonts w:ascii="Arial" w:hAnsi="Arial" w:cs="Arial"/>
                        <w:sz w:val="16"/>
                        <w:szCs w:val="16"/>
                      </w:rPr>
                      <w:t>1</w:t>
                    </w:r>
                  </w:p>
                  <w:p w:rsidR="00D5391E" w:rsidRPr="00156BAB" w:rsidRDefault="00D5391E" w:rsidP="00D5391E">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D5391E">
      <w:rPr>
        <w:noProof/>
        <w:sz w:val="8"/>
        <w:lang w:eastAsia="zh-TW"/>
      </w:rPr>
      <mc:AlternateContent>
        <mc:Choice Requires="wps">
          <w:drawing>
            <wp:anchor distT="0" distB="0" distL="114300" distR="114300" simplePos="0" relativeHeight="251661312" behindDoc="0" locked="0" layoutInCell="1" allowOverlap="1" wp14:anchorId="2B4F0302" wp14:editId="11333CAB">
              <wp:simplePos x="0" y="0"/>
              <wp:positionH relativeFrom="column">
                <wp:posOffset>1934210</wp:posOffset>
              </wp:positionH>
              <wp:positionV relativeFrom="paragraph">
                <wp:posOffset>-133512</wp:posOffset>
              </wp:positionV>
              <wp:extent cx="2590800" cy="40005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D5391E" w:rsidRPr="00441B93" w:rsidRDefault="00D5391E" w:rsidP="00D5391E">
                          <w:pPr>
                            <w:jc w:val="center"/>
                            <w:rPr>
                              <w:rFonts w:ascii="Arial" w:hAnsi="Arial" w:cs="Arial"/>
                              <w:sz w:val="16"/>
                              <w:szCs w:val="16"/>
                            </w:rPr>
                          </w:pPr>
                          <w:r w:rsidRPr="00441B93">
                            <w:rPr>
                              <w:rFonts w:ascii="Arial" w:hAnsi="Arial" w:cs="Arial"/>
                              <w:sz w:val="16"/>
                              <w:szCs w:val="16"/>
                            </w:rPr>
                            <w:t>Department of Education</w:t>
                          </w:r>
                        </w:p>
                        <w:p w:rsidR="00D5391E" w:rsidRPr="00441B93" w:rsidRDefault="00D5391E" w:rsidP="00D5391E">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 w14:anchorId="2B4F0302" id="Text Box 7" o:spid="_x0000_s1028" type="#_x0000_t202" style="position:absolute;left:0;text-align:left;margin-left:152.3pt;margin-top:-10.5pt;width:204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" strokecolor="white">
              <v:textbox>
                <w:txbxContent>
                  <w:p w:rsidR="00D5391E" w:rsidRPr="00441B93" w:rsidRDefault="00D5391E" w:rsidP="00D5391E">
                    <w:pPr>
                      <w:jc w:val="center"/>
                      <w:rPr>
                        <w:rFonts w:ascii="Arial" w:hAnsi="Arial" w:cs="Arial"/>
                        <w:sz w:val="16"/>
                        <w:szCs w:val="16"/>
                      </w:rPr>
                    </w:pPr>
                    <w:r w:rsidRPr="00441B93">
                      <w:rPr>
                        <w:rFonts w:ascii="Arial" w:hAnsi="Arial" w:cs="Arial"/>
                        <w:sz w:val="16"/>
                        <w:szCs w:val="16"/>
                      </w:rPr>
                      <w:t>Department of Education</w:t>
                    </w:r>
                  </w:p>
                  <w:p w:rsidR="00D5391E" w:rsidRPr="00441B93" w:rsidRDefault="00D5391E" w:rsidP="00D5391E">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r w:rsidR="00DE4BC3">
      <w:rPr>
        <w:color w:val="808080"/>
        <w:sz w:val="12"/>
        <w:szCs w:val="12"/>
      </w:rPr>
      <w:t xml:space="preserve"> </w:t>
    </w:r>
    <w:r w:rsidR="00DE4BC3" w:rsidRPr="00DE4BC3">
      <w:rPr>
        <w:color w:val="808080"/>
        <w:sz w:val="12"/>
        <w:szCs w:val="12"/>
      </w:rPr>
      <w:t xml:space="preserve"> </w:t>
    </w:r>
  </w:p>
  <w:p w:rsidR="00886B4A" w:rsidRDefault="00886B4A">
    <w:pPr>
      <w:jc w:val="center"/>
      <w:rPr>
        <w:b/>
        <w:sz w:val="8"/>
      </w:rPr>
    </w:pPr>
  </w:p>
  <w:p w:rsidR="00886B4A" w:rsidRDefault="00886B4A">
    <w:pPr>
      <w:jc w:val="center"/>
      <w:rPr>
        <w:b/>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D6" w:rsidRDefault="003377D6">
      <w:r>
        <w:separator/>
      </w:r>
    </w:p>
  </w:footnote>
  <w:footnote w:type="continuationSeparator" w:id="0">
    <w:p w:rsidR="003377D6" w:rsidRDefault="0033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4A" w:rsidRDefault="00886B4A">
    <w:pP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8"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E7B24F9"/>
    <w:multiLevelType w:val="hybridMultilevel"/>
    <w:tmpl w:val="4D94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5"/>
  </w:num>
  <w:num w:numId="6">
    <w:abstractNumId w:val="10"/>
  </w:num>
  <w:num w:numId="7">
    <w:abstractNumId w:val="4"/>
  </w:num>
  <w:num w:numId="8">
    <w:abstractNumId w:val="7"/>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AE"/>
    <w:rsid w:val="0001065A"/>
    <w:rsid w:val="000147F1"/>
    <w:rsid w:val="00054B77"/>
    <w:rsid w:val="000D6A17"/>
    <w:rsid w:val="00117C46"/>
    <w:rsid w:val="001334F9"/>
    <w:rsid w:val="00134032"/>
    <w:rsid w:val="001E3573"/>
    <w:rsid w:val="0020455E"/>
    <w:rsid w:val="002756B3"/>
    <w:rsid w:val="002E3C53"/>
    <w:rsid w:val="002F2DB0"/>
    <w:rsid w:val="00320911"/>
    <w:rsid w:val="003377D6"/>
    <w:rsid w:val="003A1E01"/>
    <w:rsid w:val="00401F1C"/>
    <w:rsid w:val="00435265"/>
    <w:rsid w:val="004B4780"/>
    <w:rsid w:val="004D0F31"/>
    <w:rsid w:val="004D4AE9"/>
    <w:rsid w:val="00552831"/>
    <w:rsid w:val="00560E6A"/>
    <w:rsid w:val="0056237D"/>
    <w:rsid w:val="00632340"/>
    <w:rsid w:val="00640C54"/>
    <w:rsid w:val="00676A79"/>
    <w:rsid w:val="00782145"/>
    <w:rsid w:val="007A19AF"/>
    <w:rsid w:val="007F7414"/>
    <w:rsid w:val="00821BA0"/>
    <w:rsid w:val="00834F50"/>
    <w:rsid w:val="00886B4A"/>
    <w:rsid w:val="00892A60"/>
    <w:rsid w:val="009819AE"/>
    <w:rsid w:val="009A67A7"/>
    <w:rsid w:val="009C304F"/>
    <w:rsid w:val="009F7B21"/>
    <w:rsid w:val="00A27F26"/>
    <w:rsid w:val="00AB4580"/>
    <w:rsid w:val="00B17AE0"/>
    <w:rsid w:val="00B37756"/>
    <w:rsid w:val="00B602B3"/>
    <w:rsid w:val="00BA48BA"/>
    <w:rsid w:val="00BB2CC9"/>
    <w:rsid w:val="00C86F27"/>
    <w:rsid w:val="00CD32EE"/>
    <w:rsid w:val="00CE0FED"/>
    <w:rsid w:val="00D379DE"/>
    <w:rsid w:val="00D5391E"/>
    <w:rsid w:val="00D97C83"/>
    <w:rsid w:val="00DE4BC3"/>
    <w:rsid w:val="00E470AE"/>
    <w:rsid w:val="00F22171"/>
    <w:rsid w:val="00FC2DF7"/>
    <w:rsid w:val="00FD68E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A333937-6428-47DD-A4BD-DEC9CEA4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ED"/>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9Char">
    <w:name w:val="Heading 9 Char"/>
    <w:link w:val="Heading9"/>
    <w:rsid w:val="00BA48BA"/>
    <w:rPr>
      <w:rFonts w:ascii="Arial" w:hAnsi="Arial" w:cs="Arial"/>
      <w:b/>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3872">
      <w:bodyDiv w:val="1"/>
      <w:marLeft w:val="0"/>
      <w:marRight w:val="0"/>
      <w:marTop w:val="0"/>
      <w:marBottom w:val="0"/>
      <w:divBdr>
        <w:top w:val="none" w:sz="0" w:space="0" w:color="auto"/>
        <w:left w:val="none" w:sz="0" w:space="0" w:color="auto"/>
        <w:bottom w:val="none" w:sz="0" w:space="0" w:color="auto"/>
        <w:right w:val="none" w:sz="0" w:space="0" w:color="auto"/>
      </w:divBdr>
    </w:div>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System Account</DisplayName>
        <AccountId>1073741823</AccountId>
        <AccountType/>
      </UserInfo>
    </PPModeratedBy>
    <PPLastReviewedBy xmlns="f114f5df-7614-43c1-ba8e-2daa6e537108">
      <UserInfo>
        <DisplayName>System Account</DisplayName>
        <AccountId>1073741823</AccountId>
        <AccountType/>
      </UserInfo>
    </PPLastReview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ublishingExpirationDate xmlns="http://schemas.microsoft.com/sharepoint/v3" xsi:nil="true"/>
    <PublishingStartDate xmlns="http://schemas.microsoft.com/sharepoint/v3" xsi:nil="true"/>
    <PPContentOwner xmlns="f114f5df-7614-43c1-ba8e-2daa6e537108">
      <UserInfo>
        <DisplayName/>
        <AccountId xsi:nil="true"/>
        <AccountType/>
      </UserInfo>
    </PPContentOwner>
    <PPPublishedNotificationAddresses xmlns="f114f5df-7614-43c1-ba8e-2daa6e537108" xsi:nil="true"/>
    <PPSubmittedBy xmlns="f114f5df-7614-43c1-ba8e-2daa6e537108">
      <UserInfo>
        <DisplayName>BOWDEN, Joanna</DisplayName>
        <AccountId>26</AccountId>
        <AccountType/>
      </UserInfo>
    </PPSubmittedBy>
    <PPLastReviewedDate xmlns="f114f5df-7614-43c1-ba8e-2daa6e537108">2018-08-20T23:23:59+00:00</PPLastReviewedDate>
    <PPModeratedDate xmlns="f114f5df-7614-43c1-ba8e-2daa6e537108">2018-08-20T23:23:59+00:00</PPModeratedDate>
    <PPSubmittedDate xmlns="f114f5df-7614-43c1-ba8e-2daa6e537108">2018-09-03T23:40:20+00:00</PPSubmitt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B2FB2-0553-4F42-BDCF-F8FA896C4447}"/>
</file>

<file path=customXml/itemProps2.xml><?xml version="1.0" encoding="utf-8"?>
<ds:datastoreItem xmlns:ds="http://schemas.openxmlformats.org/officeDocument/2006/customXml" ds:itemID="{2A1D10F8-2A81-4E6E-8E22-9FB8B190F93E}"/>
</file>

<file path=customXml/itemProps3.xml><?xml version="1.0" encoding="utf-8"?>
<ds:datastoreItem xmlns:ds="http://schemas.openxmlformats.org/officeDocument/2006/customXml" ds:itemID="{E97A87F0-F856-4065-8C39-6FF71344E15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SAFETY OPERATING PROCEDURE</vt:lpstr>
    </vt:vector>
  </TitlesOfParts>
  <Company>DETE</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pack vacuum</dc:title>
  <dc:subject/>
  <dc:creator>IT Services</dc:creator>
  <cp:keywords/>
  <cp:lastModifiedBy>BOWDEN, Joanna</cp:lastModifiedBy>
  <cp:revision>2</cp:revision>
  <cp:lastPrinted>2003-08-26T04:11:00Z</cp:lastPrinted>
  <dcterms:created xsi:type="dcterms:W3CDTF">2018-09-03T07:09:00Z</dcterms:created>
  <dcterms:modified xsi:type="dcterms:W3CDTF">2018-09-03T07:09:00Z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