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7212" w14:textId="63CA760D" w:rsidR="00404BCA" w:rsidRDefault="00440E91" w:rsidP="00440E91">
      <w:pPr>
        <w:pStyle w:val="Heading1"/>
        <w:spacing w:line="276" w:lineRule="auto"/>
      </w:pPr>
      <w:bookmarkStart w:id="0" w:name="_GoBack"/>
      <w:bookmarkEnd w:id="0"/>
      <w:r>
        <w:t>Cleaner’s store</w:t>
      </w:r>
    </w:p>
    <w:p w14:paraId="0400CCE3" w14:textId="22360597" w:rsidR="00440E91" w:rsidRPr="00B02CDD" w:rsidRDefault="00440E91" w:rsidP="00440E91">
      <w:pPr>
        <w:spacing w:line="276" w:lineRule="auto"/>
      </w:pPr>
      <w:r w:rsidRPr="00B02CDD">
        <w:t xml:space="preserve">This checklist has been developed to assist </w:t>
      </w:r>
      <w:r>
        <w:t>s</w:t>
      </w:r>
      <w:r w:rsidRPr="00B02CDD">
        <w:t xml:space="preserve">chools in addressing their hazard identification and reporting. </w:t>
      </w:r>
    </w:p>
    <w:p w14:paraId="58F73D13" w14:textId="5A9D9475" w:rsidR="00440E91" w:rsidRDefault="00440E91" w:rsidP="00440E91">
      <w:pPr>
        <w:spacing w:line="276" w:lineRule="auto"/>
        <w:rPr>
          <w:rFonts w:cs="Arial"/>
        </w:rPr>
      </w:pPr>
      <w:r w:rsidRPr="00FC7E99">
        <w:rPr>
          <w:rFonts w:cs="Arial"/>
        </w:rPr>
        <w:t>Th</w:t>
      </w:r>
      <w:r>
        <w:rPr>
          <w:rFonts w:cs="Arial"/>
        </w:rPr>
        <w:t>e</w:t>
      </w:r>
      <w:r w:rsidRPr="00FC7E99">
        <w:rPr>
          <w:rFonts w:cs="Arial"/>
        </w:rPr>
        <w:t xml:space="preserve"> checklist provides guidance only</w:t>
      </w:r>
      <w:r>
        <w:rPr>
          <w:rFonts w:cs="Arial"/>
        </w:rPr>
        <w:t xml:space="preserve">, it is not </w:t>
      </w:r>
      <w:r w:rsidRPr="00FC7E99">
        <w:rPr>
          <w:rFonts w:cs="Arial"/>
        </w:rPr>
        <w:t xml:space="preserve">intended as a definitive list for the identification of all hazards. </w:t>
      </w:r>
      <w:r>
        <w:rPr>
          <w:rFonts w:cs="Arial"/>
        </w:rPr>
        <w:t xml:space="preserve"> Staff are encouraged to make modifications to suit their specific environment. </w:t>
      </w:r>
      <w:r w:rsidRPr="00FA03F8">
        <w:rPr>
          <w:rFonts w:cs="Arial"/>
          <w:b/>
        </w:rPr>
        <w:t>Note:</w:t>
      </w:r>
      <w:r>
        <w:rPr>
          <w:rFonts w:cs="Arial"/>
        </w:rPr>
        <w:t xml:space="preserve"> there will be hazards/deficiencies not mentioned on the checklists that will need to be identified and managed. </w:t>
      </w:r>
    </w:p>
    <w:p w14:paraId="6A5538A0" w14:textId="77777777" w:rsidR="00440E91" w:rsidRPr="00BA05B4" w:rsidRDefault="00440E91" w:rsidP="00440E91">
      <w:pPr>
        <w:spacing w:line="276" w:lineRule="auto"/>
        <w:rPr>
          <w:sz w:val="20"/>
        </w:rPr>
      </w:pPr>
    </w:p>
    <w:tbl>
      <w:tblPr>
        <w:tblStyle w:val="TableGrid"/>
        <w:tblW w:w="9840" w:type="dxa"/>
        <w:tblInd w:w="108" w:type="dxa"/>
        <w:tblLook w:val="01E0" w:firstRow="1" w:lastRow="1" w:firstColumn="1" w:lastColumn="1" w:noHBand="0" w:noVBand="0"/>
      </w:tblPr>
      <w:tblGrid>
        <w:gridCol w:w="6408"/>
        <w:gridCol w:w="3432"/>
      </w:tblGrid>
      <w:tr w:rsidR="00440E91" w:rsidRPr="00B335DF" w14:paraId="2D5C0C90" w14:textId="77777777" w:rsidTr="00636873">
        <w:tc>
          <w:tcPr>
            <w:tcW w:w="9840" w:type="dxa"/>
            <w:gridSpan w:val="2"/>
            <w:vAlign w:val="center"/>
          </w:tcPr>
          <w:p w14:paraId="1FEEF5E5" w14:textId="7097A9AC" w:rsidR="00440E91" w:rsidRPr="00440E91" w:rsidRDefault="00440E91" w:rsidP="00636873">
            <w:pPr>
              <w:spacing w:before="80" w:after="80" w:line="276" w:lineRule="auto"/>
              <w:rPr>
                <w:b/>
                <w:sz w:val="20"/>
              </w:rPr>
            </w:pPr>
            <w:r w:rsidRPr="00440E91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chool or l</w:t>
            </w:r>
            <w:r w:rsidRPr="00440E91">
              <w:rPr>
                <w:b/>
                <w:sz w:val="20"/>
              </w:rPr>
              <w:t xml:space="preserve">ocation (block/campus/room): </w:t>
            </w:r>
          </w:p>
        </w:tc>
      </w:tr>
      <w:tr w:rsidR="00440E91" w:rsidRPr="00B335DF" w14:paraId="7CC4C297" w14:textId="77777777" w:rsidTr="00636873">
        <w:tc>
          <w:tcPr>
            <w:tcW w:w="6408" w:type="dxa"/>
            <w:vAlign w:val="center"/>
          </w:tcPr>
          <w:p w14:paraId="3F5AB6E5" w14:textId="2B6EFF3E" w:rsidR="00440E91" w:rsidRPr="00440E91" w:rsidRDefault="00440E91" w:rsidP="00636873">
            <w:pPr>
              <w:spacing w:before="80" w:after="80" w:line="276" w:lineRule="auto"/>
              <w:rPr>
                <w:b/>
                <w:sz w:val="20"/>
              </w:rPr>
            </w:pPr>
            <w:r w:rsidRPr="00440E91">
              <w:rPr>
                <w:b/>
                <w:sz w:val="20"/>
              </w:rPr>
              <w:t xml:space="preserve">Person/s completing </w:t>
            </w:r>
            <w:r>
              <w:rPr>
                <w:b/>
                <w:sz w:val="20"/>
              </w:rPr>
              <w:t>c</w:t>
            </w:r>
            <w:r w:rsidRPr="00440E91">
              <w:rPr>
                <w:b/>
                <w:sz w:val="20"/>
              </w:rPr>
              <w:t>hecklist:</w:t>
            </w:r>
          </w:p>
        </w:tc>
        <w:tc>
          <w:tcPr>
            <w:tcW w:w="3432" w:type="dxa"/>
            <w:vAlign w:val="center"/>
          </w:tcPr>
          <w:p w14:paraId="16274D14" w14:textId="77777777" w:rsidR="00440E91" w:rsidRPr="00440E91" w:rsidRDefault="00440E91" w:rsidP="00636873">
            <w:pPr>
              <w:spacing w:before="80" w:after="80" w:line="276" w:lineRule="auto"/>
              <w:rPr>
                <w:b/>
                <w:sz w:val="20"/>
              </w:rPr>
            </w:pPr>
            <w:r w:rsidRPr="00440E91">
              <w:rPr>
                <w:b/>
                <w:sz w:val="20"/>
              </w:rPr>
              <w:t>Date:</w:t>
            </w:r>
          </w:p>
        </w:tc>
      </w:tr>
      <w:tr w:rsidR="00440E91" w:rsidRPr="0052127B" w14:paraId="0BD48293" w14:textId="77777777" w:rsidTr="00636873">
        <w:tc>
          <w:tcPr>
            <w:tcW w:w="6408" w:type="dxa"/>
            <w:shd w:val="clear" w:color="auto" w:fill="D0CECE" w:themeFill="background2" w:themeFillShade="E6"/>
          </w:tcPr>
          <w:p w14:paraId="4FB97406" w14:textId="726670A7" w:rsidR="00440E91" w:rsidRPr="0052127B" w:rsidRDefault="00440E91" w:rsidP="00636873">
            <w:pPr>
              <w:pStyle w:val="StyleStyleStyleHeading1Arial10pt1Left"/>
              <w:spacing w:before="80" w:after="80" w:line="276" w:lineRule="auto"/>
              <w:rPr>
                <w:b w:val="0"/>
                <w:bCs w:val="0"/>
                <w:i/>
                <w:iCs/>
              </w:rPr>
            </w:pPr>
            <w:r w:rsidRPr="0052127B">
              <w:t>Fire</w:t>
            </w:r>
            <w:r>
              <w:t xml:space="preserve"> safety and emergency response</w:t>
            </w:r>
            <w:r>
              <w:rPr>
                <w:b w:val="0"/>
                <w:bCs w:val="0"/>
                <w:i/>
                <w:iCs/>
              </w:rPr>
              <w:t>.</w:t>
            </w:r>
          </w:p>
        </w:tc>
        <w:tc>
          <w:tcPr>
            <w:tcW w:w="3432" w:type="dxa"/>
            <w:shd w:val="clear" w:color="auto" w:fill="D0CECE" w:themeFill="background2" w:themeFillShade="E6"/>
          </w:tcPr>
          <w:p w14:paraId="18A4F841" w14:textId="0BC2E19A" w:rsidR="00440E91" w:rsidRPr="0052127B" w:rsidRDefault="00440E91" w:rsidP="00636873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440E91" w:rsidRPr="0052127B" w14:paraId="0F739F90" w14:textId="77777777" w:rsidTr="00636873">
        <w:tc>
          <w:tcPr>
            <w:tcW w:w="6408" w:type="dxa"/>
          </w:tcPr>
          <w:p w14:paraId="72A1F447" w14:textId="0FC2FAD1" w:rsidR="00440E91" w:rsidRPr="0052127B" w:rsidRDefault="00440E91" w:rsidP="00636873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  <w:r>
              <w:rPr>
                <w:sz w:val="20"/>
              </w:rPr>
              <w:t>The</w:t>
            </w:r>
            <w:r w:rsidRPr="0052127B">
              <w:rPr>
                <w:sz w:val="20"/>
              </w:rPr>
              <w:t xml:space="preserve"> area ha</w:t>
            </w:r>
            <w:r>
              <w:rPr>
                <w:sz w:val="20"/>
              </w:rPr>
              <w:t>s an audible evacuation alarm.</w:t>
            </w:r>
            <w:r w:rsidRPr="0052127B">
              <w:rPr>
                <w:sz w:val="20"/>
              </w:rPr>
              <w:t xml:space="preserve"> </w:t>
            </w:r>
            <w:r w:rsidRPr="0052127B">
              <w:rPr>
                <w:sz w:val="20"/>
              </w:rPr>
              <w:tab/>
            </w:r>
          </w:p>
        </w:tc>
        <w:tc>
          <w:tcPr>
            <w:tcW w:w="3432" w:type="dxa"/>
          </w:tcPr>
          <w:p w14:paraId="4A252E72" w14:textId="77777777" w:rsidR="00440E91" w:rsidRPr="0052127B" w:rsidRDefault="00440E91" w:rsidP="00636873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440E91" w:rsidRPr="0052127B" w14:paraId="42756E76" w14:textId="77777777" w:rsidTr="00636873">
        <w:tc>
          <w:tcPr>
            <w:tcW w:w="6408" w:type="dxa"/>
          </w:tcPr>
          <w:p w14:paraId="61BD0A1D" w14:textId="77777777" w:rsidR="00440E91" w:rsidRPr="0052127B" w:rsidRDefault="00440E91" w:rsidP="00636873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Pr="0052127B">
              <w:rPr>
                <w:sz w:val="20"/>
              </w:rPr>
              <w:t xml:space="preserve">lammable material </w:t>
            </w:r>
            <w:r>
              <w:rPr>
                <w:sz w:val="20"/>
              </w:rPr>
              <w:t xml:space="preserve">is </w:t>
            </w:r>
            <w:r w:rsidRPr="0052127B">
              <w:rPr>
                <w:sz w:val="20"/>
              </w:rPr>
              <w:t>stor</w:t>
            </w:r>
            <w:r>
              <w:rPr>
                <w:sz w:val="20"/>
              </w:rPr>
              <w:t>ed and handled in a safe manner.</w:t>
            </w:r>
            <w:r w:rsidRPr="0052127B">
              <w:rPr>
                <w:sz w:val="20"/>
              </w:rPr>
              <w:t xml:space="preserve"> </w:t>
            </w:r>
          </w:p>
        </w:tc>
        <w:tc>
          <w:tcPr>
            <w:tcW w:w="3432" w:type="dxa"/>
          </w:tcPr>
          <w:p w14:paraId="2C39DA38" w14:textId="77777777" w:rsidR="00440E91" w:rsidRPr="0052127B" w:rsidRDefault="00440E91" w:rsidP="00636873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40FEEFDB" w14:textId="77777777" w:rsidTr="00636873">
        <w:tc>
          <w:tcPr>
            <w:tcW w:w="6408" w:type="dxa"/>
          </w:tcPr>
          <w:p w14:paraId="2E1B6FB9" w14:textId="0195C59F" w:rsidR="00440E91" w:rsidRPr="0052127B" w:rsidRDefault="00440E91" w:rsidP="00636873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  <w:r>
              <w:rPr>
                <w:sz w:val="20"/>
              </w:rPr>
              <w:t>F</w:t>
            </w:r>
            <w:r w:rsidRPr="0052127B">
              <w:rPr>
                <w:sz w:val="20"/>
              </w:rPr>
              <w:t xml:space="preserve">ire control equipment </w:t>
            </w:r>
            <w:r>
              <w:rPr>
                <w:sz w:val="20"/>
              </w:rPr>
              <w:t xml:space="preserve">is </w:t>
            </w:r>
            <w:r w:rsidRPr="0052127B">
              <w:rPr>
                <w:sz w:val="20"/>
              </w:rPr>
              <w:t>easily</w:t>
            </w:r>
            <w:r w:rsidR="00636873">
              <w:rPr>
                <w:sz w:val="20"/>
              </w:rPr>
              <w:t xml:space="preserve"> unobstructed,</w:t>
            </w:r>
            <w:r w:rsidRPr="0052127B">
              <w:rPr>
                <w:sz w:val="20"/>
              </w:rPr>
              <w:t xml:space="preserve"> accessible, signed, regularly tes</w:t>
            </w:r>
            <w:r>
              <w:rPr>
                <w:sz w:val="20"/>
              </w:rPr>
              <w:t>ted and is of the appropriate type.</w:t>
            </w:r>
            <w:r w:rsidRPr="0052127B">
              <w:rPr>
                <w:sz w:val="20"/>
              </w:rPr>
              <w:t xml:space="preserve"> </w:t>
            </w:r>
          </w:p>
        </w:tc>
        <w:tc>
          <w:tcPr>
            <w:tcW w:w="3432" w:type="dxa"/>
          </w:tcPr>
          <w:p w14:paraId="6D99D14A" w14:textId="77777777" w:rsidR="00440E91" w:rsidRPr="0052127B" w:rsidRDefault="00440E91" w:rsidP="00636873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440E91" w:rsidRPr="0052127B" w14:paraId="3045532D" w14:textId="77777777" w:rsidTr="00636873">
        <w:tc>
          <w:tcPr>
            <w:tcW w:w="6408" w:type="dxa"/>
          </w:tcPr>
          <w:p w14:paraId="0F4474A9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52127B">
              <w:rPr>
                <w:rFonts w:cs="Arial"/>
                <w:sz w:val="20"/>
              </w:rPr>
              <w:t>mergency lighting</w:t>
            </w:r>
            <w:r>
              <w:rPr>
                <w:rFonts w:cs="Arial"/>
                <w:sz w:val="20"/>
              </w:rPr>
              <w:t xml:space="preserve"> is</w:t>
            </w:r>
            <w:r w:rsidRPr="0052127B">
              <w:rPr>
                <w:rFonts w:cs="Arial"/>
                <w:sz w:val="20"/>
              </w:rPr>
              <w:t xml:space="preserve"> available if </w:t>
            </w:r>
            <w:r>
              <w:rPr>
                <w:rFonts w:cs="Arial"/>
                <w:sz w:val="20"/>
              </w:rPr>
              <w:t xml:space="preserve">it is </w:t>
            </w:r>
            <w:r w:rsidRPr="0052127B">
              <w:rPr>
                <w:rFonts w:cs="Arial"/>
                <w:sz w:val="20"/>
              </w:rPr>
              <w:t>necessary</w:t>
            </w:r>
            <w:r>
              <w:rPr>
                <w:rFonts w:cs="Arial"/>
                <w:sz w:val="20"/>
              </w:rPr>
              <w:t>.</w:t>
            </w:r>
            <w:r w:rsidRPr="0052127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32" w:type="dxa"/>
          </w:tcPr>
          <w:p w14:paraId="503C318A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636873" w:rsidRPr="0052127B" w14:paraId="6D380571" w14:textId="77777777" w:rsidTr="00636873">
        <w:tc>
          <w:tcPr>
            <w:tcW w:w="6408" w:type="dxa"/>
          </w:tcPr>
          <w:p w14:paraId="6C53AF08" w14:textId="44BEDB41" w:rsidR="00636873" w:rsidRDefault="00636873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Fire hose reel cupboards are not used for storage of cleaning equipment or chemicals.</w:t>
            </w:r>
          </w:p>
        </w:tc>
        <w:tc>
          <w:tcPr>
            <w:tcW w:w="3432" w:type="dxa"/>
          </w:tcPr>
          <w:p w14:paraId="616EA836" w14:textId="77777777" w:rsidR="00636873" w:rsidRPr="0052127B" w:rsidRDefault="00636873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42AD8BFF" w14:textId="77777777" w:rsidTr="00636873">
        <w:tc>
          <w:tcPr>
            <w:tcW w:w="6408" w:type="dxa"/>
            <w:shd w:val="clear" w:color="auto" w:fill="D0CECE" w:themeFill="background2" w:themeFillShade="E6"/>
          </w:tcPr>
          <w:p w14:paraId="582D2C00" w14:textId="77777777" w:rsidR="00440E91" w:rsidRPr="00111720" w:rsidRDefault="00440E91" w:rsidP="00636873">
            <w:pPr>
              <w:pStyle w:val="StyleStyleStyleHeading1Arial10pt1Left"/>
              <w:spacing w:before="80" w:after="80" w:line="276" w:lineRule="auto"/>
            </w:pPr>
            <w:r w:rsidRPr="0052127B">
              <w:t xml:space="preserve">Buildings  </w:t>
            </w:r>
          </w:p>
        </w:tc>
        <w:tc>
          <w:tcPr>
            <w:tcW w:w="3432" w:type="dxa"/>
            <w:shd w:val="clear" w:color="auto" w:fill="D0CECE" w:themeFill="background2" w:themeFillShade="E6"/>
          </w:tcPr>
          <w:p w14:paraId="57FDE7AC" w14:textId="79534D21" w:rsidR="00440E91" w:rsidRPr="0052127B" w:rsidRDefault="00440E91" w:rsidP="00636873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440E91" w:rsidRPr="0052127B" w14:paraId="0F819E0D" w14:textId="77777777" w:rsidTr="00636873">
        <w:tc>
          <w:tcPr>
            <w:tcW w:w="6408" w:type="dxa"/>
          </w:tcPr>
          <w:p w14:paraId="16E09FAA" w14:textId="77777777" w:rsidR="00440E91" w:rsidRPr="0052127B" w:rsidRDefault="00440E91" w:rsidP="00636873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</w:t>
            </w:r>
            <w:r w:rsidRPr="0052127B">
              <w:rPr>
                <w:rFonts w:cs="Arial"/>
                <w:sz w:val="20"/>
              </w:rPr>
              <w:t xml:space="preserve"> area</w:t>
            </w:r>
            <w:r>
              <w:rPr>
                <w:rFonts w:cs="Arial"/>
                <w:sz w:val="20"/>
              </w:rPr>
              <w:t xml:space="preserve"> is</w:t>
            </w:r>
            <w:r w:rsidRPr="0052127B">
              <w:rPr>
                <w:rFonts w:cs="Arial"/>
                <w:sz w:val="20"/>
              </w:rPr>
              <w:t xml:space="preserve"> clean and tidy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2" w:type="dxa"/>
          </w:tcPr>
          <w:p w14:paraId="4259F10F" w14:textId="77777777" w:rsidR="00440E91" w:rsidRPr="0052127B" w:rsidRDefault="00440E91" w:rsidP="00636873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09D2D4D2" w14:textId="77777777" w:rsidTr="00636873">
        <w:tc>
          <w:tcPr>
            <w:tcW w:w="6408" w:type="dxa"/>
          </w:tcPr>
          <w:p w14:paraId="7A9904C7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Pr="0052127B">
              <w:rPr>
                <w:rFonts w:cs="Arial"/>
                <w:sz w:val="20"/>
              </w:rPr>
              <w:t>loor surfaces</w:t>
            </w:r>
            <w:r>
              <w:rPr>
                <w:rFonts w:cs="Arial"/>
                <w:sz w:val="20"/>
              </w:rPr>
              <w:t xml:space="preserve"> are</w:t>
            </w:r>
            <w:r w:rsidRPr="0052127B">
              <w:rPr>
                <w:rFonts w:cs="Arial"/>
                <w:sz w:val="20"/>
              </w:rPr>
              <w:t xml:space="preserve"> maintained in a safe condition and</w:t>
            </w:r>
            <w:r>
              <w:rPr>
                <w:rFonts w:cs="Arial"/>
                <w:sz w:val="20"/>
              </w:rPr>
              <w:t xml:space="preserve"> are</w:t>
            </w:r>
            <w:r w:rsidRPr="0052127B">
              <w:rPr>
                <w:rFonts w:cs="Arial"/>
                <w:sz w:val="20"/>
              </w:rPr>
              <w:t xml:space="preserve"> suitable for the type of activities condu</w:t>
            </w:r>
            <w:r>
              <w:rPr>
                <w:rFonts w:cs="Arial"/>
                <w:sz w:val="20"/>
              </w:rPr>
              <w:t>cted.</w:t>
            </w:r>
          </w:p>
        </w:tc>
        <w:tc>
          <w:tcPr>
            <w:tcW w:w="3432" w:type="dxa"/>
          </w:tcPr>
          <w:p w14:paraId="5B593F00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036C24C3" w14:textId="77777777" w:rsidTr="00636873">
        <w:tc>
          <w:tcPr>
            <w:tcW w:w="6408" w:type="dxa"/>
          </w:tcPr>
          <w:p w14:paraId="783B2C64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Walls, ceilings and roofs are safe and in good condition.</w:t>
            </w:r>
          </w:p>
        </w:tc>
        <w:tc>
          <w:tcPr>
            <w:tcW w:w="3432" w:type="dxa"/>
          </w:tcPr>
          <w:p w14:paraId="1122E9B3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27C5AADF" w14:textId="77777777" w:rsidTr="00636873">
        <w:tc>
          <w:tcPr>
            <w:tcW w:w="6408" w:type="dxa"/>
          </w:tcPr>
          <w:p w14:paraId="66CB112C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52127B">
              <w:rPr>
                <w:rFonts w:cs="Arial"/>
                <w:sz w:val="20"/>
              </w:rPr>
              <w:t xml:space="preserve">oors, windows, locks and latches </w:t>
            </w:r>
            <w:r>
              <w:rPr>
                <w:rFonts w:cs="Arial"/>
                <w:sz w:val="20"/>
              </w:rPr>
              <w:t xml:space="preserve">are </w:t>
            </w:r>
            <w:r w:rsidRPr="0052127B">
              <w:rPr>
                <w:rFonts w:cs="Arial"/>
                <w:sz w:val="20"/>
              </w:rPr>
              <w:t>in g</w:t>
            </w:r>
            <w:r>
              <w:rPr>
                <w:rFonts w:cs="Arial"/>
                <w:sz w:val="20"/>
              </w:rPr>
              <w:t>ood condition and working order.</w:t>
            </w:r>
          </w:p>
        </w:tc>
        <w:tc>
          <w:tcPr>
            <w:tcW w:w="3432" w:type="dxa"/>
          </w:tcPr>
          <w:p w14:paraId="175EB801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30C947E1" w14:textId="77777777" w:rsidTr="00636873">
        <w:tc>
          <w:tcPr>
            <w:tcW w:w="6408" w:type="dxa"/>
          </w:tcPr>
          <w:p w14:paraId="0939C2EA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Pr="0052127B">
              <w:rPr>
                <w:rFonts w:cs="Arial"/>
                <w:sz w:val="20"/>
              </w:rPr>
              <w:t>here</w:t>
            </w:r>
            <w:r>
              <w:rPr>
                <w:rFonts w:cs="Arial"/>
                <w:sz w:val="20"/>
              </w:rPr>
              <w:t xml:space="preserve"> is</w:t>
            </w:r>
            <w:r w:rsidRPr="0052127B">
              <w:rPr>
                <w:rFonts w:cs="Arial"/>
                <w:sz w:val="20"/>
              </w:rPr>
              <w:t xml:space="preserve"> adequate ventil</w:t>
            </w:r>
            <w:r>
              <w:rPr>
                <w:rFonts w:cs="Arial"/>
                <w:sz w:val="20"/>
              </w:rPr>
              <w:t xml:space="preserve">ation. </w:t>
            </w:r>
          </w:p>
        </w:tc>
        <w:tc>
          <w:tcPr>
            <w:tcW w:w="3432" w:type="dxa"/>
          </w:tcPr>
          <w:p w14:paraId="07F72EC1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58E18A71" w14:textId="77777777" w:rsidTr="00636873">
        <w:tc>
          <w:tcPr>
            <w:tcW w:w="6408" w:type="dxa"/>
          </w:tcPr>
          <w:p w14:paraId="34D74B32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</w:t>
            </w:r>
            <w:r w:rsidRPr="0052127B">
              <w:rPr>
                <w:rFonts w:cs="Arial"/>
                <w:sz w:val="20"/>
              </w:rPr>
              <w:t>e lighting</w:t>
            </w:r>
            <w:r>
              <w:rPr>
                <w:rFonts w:cs="Arial"/>
                <w:sz w:val="20"/>
              </w:rPr>
              <w:t xml:space="preserve"> is</w:t>
            </w:r>
            <w:r w:rsidRPr="0052127B">
              <w:rPr>
                <w:rFonts w:cs="Arial"/>
                <w:sz w:val="20"/>
              </w:rPr>
              <w:t xml:space="preserve"> adequate</w:t>
            </w:r>
            <w:r>
              <w:rPr>
                <w:rFonts w:cs="Arial"/>
                <w:sz w:val="20"/>
              </w:rPr>
              <w:t xml:space="preserve"> to work safely in </w:t>
            </w:r>
          </w:p>
        </w:tc>
        <w:tc>
          <w:tcPr>
            <w:tcW w:w="3432" w:type="dxa"/>
          </w:tcPr>
          <w:p w14:paraId="426C8971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54A4B7BA" w14:textId="77777777" w:rsidTr="00636873">
        <w:tc>
          <w:tcPr>
            <w:tcW w:w="6408" w:type="dxa"/>
          </w:tcPr>
          <w:p w14:paraId="5F88FB73" w14:textId="77777777" w:rsidR="00440E91" w:rsidRPr="008478ED" w:rsidRDefault="00440E91" w:rsidP="00636873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 w:rsidRPr="008478ED">
              <w:rPr>
                <w:sz w:val="20"/>
              </w:rPr>
              <w:t>inks and drains</w:t>
            </w:r>
            <w:r>
              <w:rPr>
                <w:sz w:val="20"/>
              </w:rPr>
              <w:t xml:space="preserve"> are</w:t>
            </w:r>
            <w:r w:rsidRPr="008478ED">
              <w:rPr>
                <w:sz w:val="20"/>
              </w:rPr>
              <w:t xml:space="preserve"> kept clear and clean</w:t>
            </w:r>
            <w:r>
              <w:rPr>
                <w:sz w:val="20"/>
              </w:rPr>
              <w:t>.</w:t>
            </w:r>
            <w:r w:rsidRPr="008478ED">
              <w:rPr>
                <w:sz w:val="20"/>
              </w:rPr>
              <w:t xml:space="preserve"> </w:t>
            </w:r>
          </w:p>
        </w:tc>
        <w:tc>
          <w:tcPr>
            <w:tcW w:w="3432" w:type="dxa"/>
          </w:tcPr>
          <w:p w14:paraId="252341EC" w14:textId="77777777" w:rsidR="00440E91" w:rsidRPr="00BE7510" w:rsidRDefault="00440E91" w:rsidP="00636873">
            <w:pPr>
              <w:pStyle w:val="StyleStyleStyleHeading1Arial10pt1Left"/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b w:val="0"/>
                <w:bCs w:val="0"/>
                <w:color w:val="000000"/>
              </w:rPr>
            </w:pPr>
          </w:p>
        </w:tc>
      </w:tr>
      <w:tr w:rsidR="00636873" w:rsidRPr="0052127B" w14:paraId="384F061D" w14:textId="77777777" w:rsidTr="00636873">
        <w:tc>
          <w:tcPr>
            <w:tcW w:w="6408" w:type="dxa"/>
          </w:tcPr>
          <w:p w14:paraId="65D97C25" w14:textId="0E4F8E9A" w:rsidR="00636873" w:rsidRDefault="00636873" w:rsidP="00636873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  <w:r>
              <w:rPr>
                <w:sz w:val="20"/>
              </w:rPr>
              <w:t>Hot water service rooms are not used to store chemicals</w:t>
            </w:r>
          </w:p>
        </w:tc>
        <w:tc>
          <w:tcPr>
            <w:tcW w:w="3432" w:type="dxa"/>
          </w:tcPr>
          <w:p w14:paraId="637C72DA" w14:textId="77777777" w:rsidR="00636873" w:rsidRPr="00BE7510" w:rsidRDefault="00636873" w:rsidP="00636873">
            <w:pPr>
              <w:pStyle w:val="StyleStyleStyleHeading1Arial10pt1Left"/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b w:val="0"/>
                <w:bCs w:val="0"/>
                <w:color w:val="000000"/>
              </w:rPr>
            </w:pPr>
          </w:p>
        </w:tc>
      </w:tr>
      <w:tr w:rsidR="00440E91" w:rsidRPr="0052127B" w14:paraId="38691AA6" w14:textId="77777777" w:rsidTr="00636873">
        <w:tc>
          <w:tcPr>
            <w:tcW w:w="6408" w:type="dxa"/>
            <w:shd w:val="clear" w:color="auto" w:fill="D0CECE" w:themeFill="background2" w:themeFillShade="E6"/>
          </w:tcPr>
          <w:p w14:paraId="1CF7BB64" w14:textId="77777777" w:rsidR="00440E91" w:rsidRPr="00111720" w:rsidRDefault="00440E91" w:rsidP="00636873">
            <w:pPr>
              <w:pStyle w:val="StyleStyleStyleHeading1Arial10pt1Left"/>
              <w:spacing w:before="80" w:after="80" w:line="276" w:lineRule="auto"/>
            </w:pPr>
            <w:r w:rsidRPr="0052127B">
              <w:t xml:space="preserve">Storage </w:t>
            </w:r>
          </w:p>
        </w:tc>
        <w:tc>
          <w:tcPr>
            <w:tcW w:w="3432" w:type="dxa"/>
            <w:shd w:val="clear" w:color="auto" w:fill="D0CECE" w:themeFill="background2" w:themeFillShade="E6"/>
          </w:tcPr>
          <w:p w14:paraId="66DC9C67" w14:textId="14C2340B" w:rsidR="00440E91" w:rsidRPr="0052127B" w:rsidRDefault="00440E91" w:rsidP="00636873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440E91" w:rsidRPr="0052127B" w14:paraId="1AFBEB12" w14:textId="77777777" w:rsidTr="00636873">
        <w:tc>
          <w:tcPr>
            <w:tcW w:w="6408" w:type="dxa"/>
          </w:tcPr>
          <w:p w14:paraId="3330161E" w14:textId="4A442B32" w:rsidR="00440E91" w:rsidRPr="0089687D" w:rsidRDefault="00440E91" w:rsidP="00636873">
            <w:pPr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Required</w:t>
            </w:r>
            <w:r w:rsidRPr="0089687D">
              <w:rPr>
                <w:rFonts w:cs="Arial"/>
                <w:sz w:val="20"/>
              </w:rPr>
              <w:t xml:space="preserve"> resources and equipment </w:t>
            </w:r>
            <w:r>
              <w:rPr>
                <w:rFonts w:cs="Arial"/>
                <w:sz w:val="20"/>
              </w:rPr>
              <w:t xml:space="preserve">are </w:t>
            </w:r>
            <w:r w:rsidRPr="0089687D">
              <w:rPr>
                <w:rFonts w:cs="Arial"/>
                <w:sz w:val="20"/>
              </w:rPr>
              <w:t>stored safely</w:t>
            </w:r>
            <w:r w:rsidR="00636873">
              <w:rPr>
                <w:rFonts w:cs="Arial"/>
                <w:sz w:val="20"/>
              </w:rPr>
              <w:t xml:space="preserve"> and appropriately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2" w:type="dxa"/>
          </w:tcPr>
          <w:p w14:paraId="56CD3F22" w14:textId="77777777" w:rsidR="00440E91" w:rsidRPr="0052127B" w:rsidRDefault="00440E91" w:rsidP="00636873">
            <w:pPr>
              <w:spacing w:before="80" w:after="80" w:line="276" w:lineRule="auto"/>
              <w:rPr>
                <w:rFonts w:cs="Arial"/>
              </w:rPr>
            </w:pPr>
          </w:p>
        </w:tc>
      </w:tr>
      <w:tr w:rsidR="00440E91" w:rsidRPr="0052127B" w14:paraId="621528C3" w14:textId="77777777" w:rsidTr="00636873">
        <w:tc>
          <w:tcPr>
            <w:tcW w:w="6408" w:type="dxa"/>
          </w:tcPr>
          <w:p w14:paraId="4D75E4B5" w14:textId="77777777" w:rsidR="00440E91" w:rsidRPr="0089687D" w:rsidRDefault="00440E91" w:rsidP="00636873">
            <w:pPr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Free</w:t>
            </w:r>
            <w:r w:rsidRPr="0089687D">
              <w:rPr>
                <w:rFonts w:cs="Arial"/>
                <w:sz w:val="20"/>
              </w:rPr>
              <w:t xml:space="preserve"> standing shelves/cupboards</w:t>
            </w:r>
            <w:r>
              <w:rPr>
                <w:rFonts w:cs="Arial"/>
                <w:sz w:val="20"/>
              </w:rPr>
              <w:t xml:space="preserve"> are</w:t>
            </w:r>
            <w:r w:rsidRPr="0089687D">
              <w:rPr>
                <w:rFonts w:cs="Arial"/>
                <w:sz w:val="20"/>
              </w:rPr>
              <w:t xml:space="preserve"> secured to ensure stability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2" w:type="dxa"/>
          </w:tcPr>
          <w:p w14:paraId="3ED3E56C" w14:textId="77777777" w:rsidR="00440E91" w:rsidRPr="0052127B" w:rsidRDefault="00440E91" w:rsidP="00636873">
            <w:pPr>
              <w:spacing w:before="80" w:after="80" w:line="276" w:lineRule="auto"/>
              <w:rPr>
                <w:rFonts w:cs="Arial"/>
              </w:rPr>
            </w:pPr>
          </w:p>
        </w:tc>
      </w:tr>
      <w:tr w:rsidR="00440E91" w:rsidRPr="0052127B" w14:paraId="1DC2D722" w14:textId="77777777" w:rsidTr="00636873">
        <w:tc>
          <w:tcPr>
            <w:tcW w:w="6408" w:type="dxa"/>
          </w:tcPr>
          <w:p w14:paraId="60C9BA72" w14:textId="2218C31F" w:rsidR="00440E91" w:rsidRPr="008478ED" w:rsidRDefault="00440E91" w:rsidP="00636873">
            <w:pPr>
              <w:spacing w:before="80" w:after="80" w:line="276" w:lineRule="auto"/>
              <w:rPr>
                <w:sz w:val="20"/>
              </w:rPr>
            </w:pPr>
            <w:r>
              <w:rPr>
                <w:sz w:val="20"/>
              </w:rPr>
              <w:t>The</w:t>
            </w:r>
            <w:r w:rsidRPr="008478ED">
              <w:rPr>
                <w:sz w:val="20"/>
              </w:rPr>
              <w:t xml:space="preserve"> cleaner’s storage area</w:t>
            </w:r>
            <w:r>
              <w:rPr>
                <w:sz w:val="20"/>
              </w:rPr>
              <w:t xml:space="preserve"> is locked</w:t>
            </w:r>
            <w:r w:rsidR="00636873">
              <w:rPr>
                <w:sz w:val="20"/>
              </w:rPr>
              <w:t xml:space="preserve"> when not in use</w:t>
            </w:r>
            <w:r>
              <w:rPr>
                <w:sz w:val="20"/>
              </w:rPr>
              <w:t>.</w:t>
            </w:r>
          </w:p>
        </w:tc>
        <w:tc>
          <w:tcPr>
            <w:tcW w:w="3432" w:type="dxa"/>
          </w:tcPr>
          <w:p w14:paraId="3602A00D" w14:textId="77777777" w:rsidR="00440E91" w:rsidRPr="00BE7510" w:rsidRDefault="00440E91" w:rsidP="00636873">
            <w:pPr>
              <w:pStyle w:val="StyleStyleStyleHeading1Arial10pt1Left"/>
              <w:spacing w:before="80" w:after="80" w:line="276" w:lineRule="auto"/>
              <w:rPr>
                <w:b w:val="0"/>
                <w:bCs w:val="0"/>
                <w:color w:val="000000"/>
              </w:rPr>
            </w:pPr>
          </w:p>
        </w:tc>
      </w:tr>
      <w:tr w:rsidR="00440E91" w:rsidRPr="0052127B" w14:paraId="4BF4C4BA" w14:textId="77777777" w:rsidTr="00636873">
        <w:tc>
          <w:tcPr>
            <w:tcW w:w="6408" w:type="dxa"/>
            <w:shd w:val="clear" w:color="auto" w:fill="D0CECE" w:themeFill="background2" w:themeFillShade="E6"/>
          </w:tcPr>
          <w:p w14:paraId="394C4D35" w14:textId="4D66C3CB" w:rsidR="00440E91" w:rsidRPr="00111720" w:rsidRDefault="00440E91" w:rsidP="00636873">
            <w:pPr>
              <w:pStyle w:val="StyleStyleStyleHeading1Arial10pt1Left"/>
              <w:spacing w:before="80" w:after="80" w:line="276" w:lineRule="auto"/>
            </w:pPr>
            <w:r>
              <w:lastRenderedPageBreak/>
              <w:t xml:space="preserve">Hazardous </w:t>
            </w:r>
            <w:r w:rsidR="00636873">
              <w:t>chemicals</w:t>
            </w:r>
          </w:p>
        </w:tc>
        <w:tc>
          <w:tcPr>
            <w:tcW w:w="3432" w:type="dxa"/>
            <w:shd w:val="clear" w:color="auto" w:fill="D0CECE" w:themeFill="background2" w:themeFillShade="E6"/>
          </w:tcPr>
          <w:p w14:paraId="3F3AC06C" w14:textId="0759A2AB" w:rsidR="00440E91" w:rsidRPr="0052127B" w:rsidRDefault="00440E91" w:rsidP="00636873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440E91" w:rsidRPr="0052127B" w14:paraId="6E6AD535" w14:textId="77777777" w:rsidTr="00636873">
        <w:tc>
          <w:tcPr>
            <w:tcW w:w="6408" w:type="dxa"/>
          </w:tcPr>
          <w:p w14:paraId="082BF714" w14:textId="13C00FE0" w:rsidR="00440E91" w:rsidRPr="0089687D" w:rsidRDefault="00440E91" w:rsidP="00636873">
            <w:pPr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Pr="0089687D">
              <w:rPr>
                <w:rFonts w:cs="Arial"/>
                <w:sz w:val="20"/>
              </w:rPr>
              <w:t xml:space="preserve">urrent (within </w:t>
            </w:r>
            <w:r>
              <w:rPr>
                <w:rFonts w:cs="Arial"/>
                <w:sz w:val="20"/>
              </w:rPr>
              <w:t>five</w:t>
            </w:r>
            <w:r w:rsidRPr="0089687D">
              <w:rPr>
                <w:rFonts w:cs="Arial"/>
                <w:sz w:val="20"/>
              </w:rPr>
              <w:t xml:space="preserve"> years) safety data sheets </w:t>
            </w:r>
            <w:r>
              <w:rPr>
                <w:rFonts w:cs="Arial"/>
                <w:sz w:val="20"/>
              </w:rPr>
              <w:t xml:space="preserve">are </w:t>
            </w:r>
            <w:r w:rsidRPr="0089687D">
              <w:rPr>
                <w:rFonts w:cs="Arial"/>
                <w:sz w:val="20"/>
              </w:rPr>
              <w:t xml:space="preserve">readily available for hazardous </w:t>
            </w:r>
            <w:r w:rsidR="00636873">
              <w:rPr>
                <w:rFonts w:cs="Arial"/>
                <w:sz w:val="20"/>
              </w:rPr>
              <w:t>chemicals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2" w:type="dxa"/>
          </w:tcPr>
          <w:p w14:paraId="19B27623" w14:textId="77777777" w:rsidR="00440E91" w:rsidRPr="0052127B" w:rsidRDefault="00440E91" w:rsidP="00636873">
            <w:pPr>
              <w:spacing w:before="80" w:after="80" w:line="276" w:lineRule="auto"/>
              <w:rPr>
                <w:rFonts w:cs="Arial"/>
              </w:rPr>
            </w:pPr>
          </w:p>
        </w:tc>
      </w:tr>
      <w:tr w:rsidR="00636873" w:rsidRPr="0052127B" w14:paraId="74AF623A" w14:textId="77777777" w:rsidTr="00636873">
        <w:tc>
          <w:tcPr>
            <w:tcW w:w="6408" w:type="dxa"/>
          </w:tcPr>
          <w:p w14:paraId="09406BB1" w14:textId="25E45146" w:rsidR="00636873" w:rsidRDefault="00636873" w:rsidP="00636873">
            <w:pPr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Only chemicals on the Cleaner’s Chemicals PSA are used. Any other chemicals have been approved by the cleaning supervisor.</w:t>
            </w:r>
          </w:p>
        </w:tc>
        <w:tc>
          <w:tcPr>
            <w:tcW w:w="3432" w:type="dxa"/>
          </w:tcPr>
          <w:p w14:paraId="077027B1" w14:textId="77777777" w:rsidR="00636873" w:rsidRPr="0052127B" w:rsidRDefault="00636873" w:rsidP="00636873">
            <w:pPr>
              <w:spacing w:before="80" w:after="80" w:line="276" w:lineRule="auto"/>
              <w:rPr>
                <w:rFonts w:cs="Arial"/>
              </w:rPr>
            </w:pPr>
          </w:p>
        </w:tc>
      </w:tr>
      <w:tr w:rsidR="00440E91" w:rsidRPr="0052127B" w14:paraId="32487204" w14:textId="77777777" w:rsidTr="00636873">
        <w:tc>
          <w:tcPr>
            <w:tcW w:w="6408" w:type="dxa"/>
          </w:tcPr>
          <w:p w14:paraId="138250D0" w14:textId="77414AE6" w:rsidR="00440E91" w:rsidRPr="0089687D" w:rsidRDefault="00440E91" w:rsidP="00636873">
            <w:pPr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Pr="0089687D">
              <w:rPr>
                <w:rFonts w:cs="Arial"/>
                <w:sz w:val="20"/>
              </w:rPr>
              <w:t xml:space="preserve">azardous </w:t>
            </w:r>
            <w:r w:rsidR="00636873">
              <w:rPr>
                <w:rFonts w:cs="Arial"/>
                <w:sz w:val="20"/>
              </w:rPr>
              <w:t>chemicals</w:t>
            </w:r>
            <w:r>
              <w:rPr>
                <w:rFonts w:cs="Arial"/>
                <w:sz w:val="20"/>
              </w:rPr>
              <w:t xml:space="preserve"> are</w:t>
            </w:r>
            <w:r w:rsidRPr="0089687D">
              <w:rPr>
                <w:rFonts w:cs="Arial"/>
                <w:sz w:val="20"/>
              </w:rPr>
              <w:t xml:space="preserve"> stored and </w:t>
            </w:r>
            <w:r>
              <w:rPr>
                <w:rFonts w:cs="Arial"/>
                <w:sz w:val="20"/>
              </w:rPr>
              <w:t>labelled</w:t>
            </w:r>
            <w:r w:rsidRPr="0089687D">
              <w:rPr>
                <w:rFonts w:cs="Arial"/>
                <w:sz w:val="20"/>
              </w:rPr>
              <w:t xml:space="preserve"> appropriately</w:t>
            </w:r>
            <w:r>
              <w:rPr>
                <w:rFonts w:cs="Arial"/>
                <w:sz w:val="20"/>
              </w:rPr>
              <w:t>.</w:t>
            </w:r>
            <w:r w:rsidR="00636873">
              <w:rPr>
                <w:rFonts w:cs="Arial"/>
                <w:sz w:val="20"/>
              </w:rPr>
              <w:t xml:space="preserve"> Food and drink containers are NOT used to store chemicals.</w:t>
            </w:r>
          </w:p>
        </w:tc>
        <w:tc>
          <w:tcPr>
            <w:tcW w:w="3432" w:type="dxa"/>
          </w:tcPr>
          <w:p w14:paraId="0962E719" w14:textId="77777777" w:rsidR="00440E91" w:rsidRPr="0052127B" w:rsidRDefault="00440E91" w:rsidP="00636873">
            <w:pPr>
              <w:spacing w:before="80" w:after="80" w:line="276" w:lineRule="auto"/>
              <w:rPr>
                <w:rFonts w:cs="Arial"/>
              </w:rPr>
            </w:pPr>
          </w:p>
        </w:tc>
      </w:tr>
      <w:tr w:rsidR="00440E91" w:rsidRPr="0052127B" w14:paraId="2FED4EC0" w14:textId="77777777" w:rsidTr="00636873">
        <w:tc>
          <w:tcPr>
            <w:tcW w:w="6408" w:type="dxa"/>
          </w:tcPr>
          <w:p w14:paraId="204AC551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Pr="0052127B">
              <w:rPr>
                <w:rFonts w:cs="Arial"/>
                <w:sz w:val="20"/>
              </w:rPr>
              <w:t xml:space="preserve">pill control systems </w:t>
            </w:r>
            <w:r>
              <w:rPr>
                <w:rFonts w:cs="Arial"/>
                <w:sz w:val="20"/>
              </w:rPr>
              <w:t xml:space="preserve">are </w:t>
            </w:r>
            <w:r w:rsidRPr="0052127B">
              <w:rPr>
                <w:rFonts w:cs="Arial"/>
                <w:sz w:val="20"/>
              </w:rPr>
              <w:t>in pla</w:t>
            </w:r>
            <w:r>
              <w:rPr>
                <w:rFonts w:cs="Arial"/>
                <w:sz w:val="20"/>
              </w:rPr>
              <w:t>ce i.e. absorbing materials etc.</w:t>
            </w:r>
            <w:r w:rsidRPr="0052127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32" w:type="dxa"/>
          </w:tcPr>
          <w:p w14:paraId="6F80814D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0C42B35A" w14:textId="77777777" w:rsidTr="00636873">
        <w:tc>
          <w:tcPr>
            <w:tcW w:w="6408" w:type="dxa"/>
            <w:shd w:val="clear" w:color="auto" w:fill="D0CECE" w:themeFill="background2" w:themeFillShade="E6"/>
          </w:tcPr>
          <w:p w14:paraId="2A51CFB9" w14:textId="77777777" w:rsidR="00440E91" w:rsidRPr="0052127B" w:rsidRDefault="00440E91" w:rsidP="00636873">
            <w:pPr>
              <w:pStyle w:val="StyleStyleStyleHeading1Arial10pt1Left"/>
              <w:spacing w:before="80" w:after="80" w:line="276" w:lineRule="auto"/>
            </w:pPr>
            <w:r w:rsidRPr="0052127B">
              <w:t xml:space="preserve">Electrical </w:t>
            </w:r>
          </w:p>
        </w:tc>
        <w:tc>
          <w:tcPr>
            <w:tcW w:w="3432" w:type="dxa"/>
            <w:shd w:val="clear" w:color="auto" w:fill="D0CECE" w:themeFill="background2" w:themeFillShade="E6"/>
          </w:tcPr>
          <w:p w14:paraId="1F9AAF45" w14:textId="7F15EE08" w:rsidR="00440E91" w:rsidRPr="0052127B" w:rsidRDefault="00440E91" w:rsidP="00636873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440E91" w:rsidRPr="0052127B" w14:paraId="3BDF1252" w14:textId="77777777" w:rsidTr="00636873">
        <w:tc>
          <w:tcPr>
            <w:tcW w:w="6408" w:type="dxa"/>
          </w:tcPr>
          <w:p w14:paraId="75E72988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Electrical</w:t>
            </w:r>
            <w:r w:rsidRPr="0052127B">
              <w:rPr>
                <w:rFonts w:cs="Arial"/>
                <w:sz w:val="20"/>
              </w:rPr>
              <w:t xml:space="preserve"> equipment</w:t>
            </w:r>
            <w:r>
              <w:rPr>
                <w:rFonts w:cs="Arial"/>
                <w:sz w:val="20"/>
              </w:rPr>
              <w:t xml:space="preserve"> is</w:t>
            </w:r>
            <w:r w:rsidRPr="0052127B">
              <w:rPr>
                <w:rFonts w:cs="Arial"/>
                <w:sz w:val="20"/>
              </w:rPr>
              <w:t xml:space="preserve"> in good condition and</w:t>
            </w:r>
            <w:r>
              <w:rPr>
                <w:rFonts w:cs="Arial"/>
                <w:sz w:val="20"/>
              </w:rPr>
              <w:t xml:space="preserve"> is</w:t>
            </w:r>
            <w:r w:rsidRPr="0052127B">
              <w:rPr>
                <w:rFonts w:cs="Arial"/>
                <w:sz w:val="20"/>
              </w:rPr>
              <w:t xml:space="preserve"> tested as required by the department’</w:t>
            </w:r>
            <w:r>
              <w:rPr>
                <w:rFonts w:cs="Arial"/>
                <w:sz w:val="20"/>
              </w:rPr>
              <w:t>s electrical testing procedure.</w:t>
            </w:r>
          </w:p>
        </w:tc>
        <w:tc>
          <w:tcPr>
            <w:tcW w:w="3432" w:type="dxa"/>
          </w:tcPr>
          <w:p w14:paraId="40313C32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0422C7D8" w14:textId="77777777" w:rsidTr="00636873">
        <w:tc>
          <w:tcPr>
            <w:tcW w:w="6408" w:type="dxa"/>
          </w:tcPr>
          <w:p w14:paraId="77CEAA8E" w14:textId="1EE3490D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AU"/>
              </w:rPr>
              <w:t>All new power boards purchased have an overload switch</w:t>
            </w:r>
          </w:p>
        </w:tc>
        <w:tc>
          <w:tcPr>
            <w:tcW w:w="3432" w:type="dxa"/>
          </w:tcPr>
          <w:p w14:paraId="4E71F076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5E8E8818" w14:textId="77777777" w:rsidTr="00636873">
        <w:tc>
          <w:tcPr>
            <w:tcW w:w="6408" w:type="dxa"/>
          </w:tcPr>
          <w:p w14:paraId="45596F4D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Power points, </w:t>
            </w:r>
            <w:r w:rsidRPr="0052127B">
              <w:rPr>
                <w:rFonts w:cs="Arial"/>
                <w:sz w:val="20"/>
              </w:rPr>
              <w:t>light</w:t>
            </w:r>
            <w:r>
              <w:rPr>
                <w:rFonts w:cs="Arial"/>
                <w:sz w:val="20"/>
              </w:rPr>
              <w:t xml:space="preserve">s, fittings and </w:t>
            </w:r>
            <w:r w:rsidRPr="0052127B">
              <w:rPr>
                <w:rFonts w:cs="Arial"/>
                <w:sz w:val="20"/>
              </w:rPr>
              <w:t>fixtures</w:t>
            </w:r>
            <w:r>
              <w:rPr>
                <w:rFonts w:cs="Arial"/>
                <w:sz w:val="20"/>
              </w:rPr>
              <w:t xml:space="preserve"> are</w:t>
            </w:r>
            <w:r w:rsidRPr="0052127B">
              <w:rPr>
                <w:rFonts w:cs="Arial"/>
                <w:sz w:val="20"/>
              </w:rPr>
              <w:t xml:space="preserve"> in go</w:t>
            </w:r>
            <w:r>
              <w:rPr>
                <w:rFonts w:cs="Arial"/>
                <w:sz w:val="20"/>
              </w:rPr>
              <w:t>od condition and working order.</w:t>
            </w:r>
          </w:p>
        </w:tc>
        <w:tc>
          <w:tcPr>
            <w:tcW w:w="3432" w:type="dxa"/>
          </w:tcPr>
          <w:p w14:paraId="130FC1E7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636873" w:rsidRPr="0052127B" w14:paraId="1E883D79" w14:textId="77777777" w:rsidTr="00636873">
        <w:tc>
          <w:tcPr>
            <w:tcW w:w="6408" w:type="dxa"/>
          </w:tcPr>
          <w:p w14:paraId="4229AF2C" w14:textId="45426BB1" w:rsidR="00636873" w:rsidRDefault="00636873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Extension cords and appliance cords are in good condition and reported and replaced when damaged.</w:t>
            </w:r>
          </w:p>
        </w:tc>
        <w:tc>
          <w:tcPr>
            <w:tcW w:w="3432" w:type="dxa"/>
          </w:tcPr>
          <w:p w14:paraId="543208CB" w14:textId="77777777" w:rsidR="00636873" w:rsidRPr="0052127B" w:rsidRDefault="00636873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52127B" w14:paraId="79A7A1B8" w14:textId="77777777" w:rsidTr="00636873">
        <w:tc>
          <w:tcPr>
            <w:tcW w:w="6408" w:type="dxa"/>
            <w:shd w:val="clear" w:color="auto" w:fill="D0CECE" w:themeFill="background2" w:themeFillShade="E6"/>
          </w:tcPr>
          <w:p w14:paraId="51DCABAC" w14:textId="77777777" w:rsidR="00440E91" w:rsidRPr="00111720" w:rsidRDefault="00440E91" w:rsidP="00636873">
            <w:pPr>
              <w:pStyle w:val="StyleStyleStyleHeading1Arial10pt1Left"/>
              <w:spacing w:before="80" w:after="80" w:line="276" w:lineRule="auto"/>
            </w:pPr>
            <w:r w:rsidRPr="0052127B">
              <w:t xml:space="preserve">General </w:t>
            </w:r>
          </w:p>
        </w:tc>
        <w:tc>
          <w:tcPr>
            <w:tcW w:w="3432" w:type="dxa"/>
            <w:shd w:val="clear" w:color="auto" w:fill="D0CECE" w:themeFill="background2" w:themeFillShade="E6"/>
          </w:tcPr>
          <w:p w14:paraId="19B2C120" w14:textId="31D62353" w:rsidR="00440E91" w:rsidRPr="0052127B" w:rsidRDefault="00440E91" w:rsidP="00636873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440E91" w:rsidRPr="0052127B" w14:paraId="0133F731" w14:textId="77777777" w:rsidTr="00636873">
        <w:tc>
          <w:tcPr>
            <w:tcW w:w="6408" w:type="dxa"/>
            <w:tcBorders>
              <w:bottom w:val="single" w:sz="4" w:space="0" w:color="auto"/>
            </w:tcBorders>
          </w:tcPr>
          <w:p w14:paraId="2EF3F96B" w14:textId="1765F808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52127B">
              <w:rPr>
                <w:rFonts w:cs="Arial"/>
                <w:sz w:val="20"/>
              </w:rPr>
              <w:t xml:space="preserve">ther hazards such as sharps, </w:t>
            </w:r>
            <w:r>
              <w:rPr>
                <w:rFonts w:cs="Arial"/>
                <w:sz w:val="20"/>
              </w:rPr>
              <w:t>glare, noise, fumes or vermin are identified</w:t>
            </w:r>
            <w:r w:rsidR="00636873">
              <w:rPr>
                <w:rFonts w:cs="Arial"/>
                <w:sz w:val="20"/>
              </w:rPr>
              <w:t xml:space="preserve"> and managed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60B45529" w14:textId="77777777" w:rsidR="00440E91" w:rsidRPr="0052127B" w:rsidRDefault="00440E91" w:rsidP="00636873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440E91" w:rsidRPr="004E79EB" w14:paraId="233D9534" w14:textId="77777777" w:rsidTr="00636873">
        <w:trPr>
          <w:trHeight w:val="576"/>
        </w:trPr>
        <w:tc>
          <w:tcPr>
            <w:tcW w:w="6408" w:type="dxa"/>
            <w:shd w:val="clear" w:color="auto" w:fill="D9D9D9" w:themeFill="background1" w:themeFillShade="D9"/>
            <w:vAlign w:val="center"/>
          </w:tcPr>
          <w:p w14:paraId="419EB87D" w14:textId="4506BF17" w:rsidR="00440E91" w:rsidRPr="00111720" w:rsidRDefault="00636873" w:rsidP="00636873">
            <w:pPr>
              <w:pStyle w:val="StyleStyleStyleHeading1Arial10pt1Left"/>
              <w:spacing w:before="80" w:after="80" w:line="276" w:lineRule="auto"/>
            </w:pPr>
            <w:r>
              <w:t>Use the following space to record additional issues or hazards.</w:t>
            </w:r>
          </w:p>
        </w:tc>
        <w:tc>
          <w:tcPr>
            <w:tcW w:w="3432" w:type="dxa"/>
            <w:shd w:val="clear" w:color="auto" w:fill="D9D9D9" w:themeFill="background1" w:themeFillShade="D9"/>
            <w:vAlign w:val="center"/>
          </w:tcPr>
          <w:p w14:paraId="01187B44" w14:textId="21198846" w:rsidR="00440E91" w:rsidRPr="00111720" w:rsidRDefault="00440E91" w:rsidP="00636873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636873" w:rsidRPr="004E79EB" w14:paraId="030BA129" w14:textId="77777777" w:rsidTr="00636873">
        <w:trPr>
          <w:trHeight w:val="576"/>
        </w:trPr>
        <w:tc>
          <w:tcPr>
            <w:tcW w:w="6408" w:type="dxa"/>
            <w:shd w:val="clear" w:color="auto" w:fill="auto"/>
            <w:vAlign w:val="center"/>
          </w:tcPr>
          <w:p w14:paraId="6FD22C53" w14:textId="77777777" w:rsidR="00636873" w:rsidRDefault="00636873" w:rsidP="00636873">
            <w:pPr>
              <w:pStyle w:val="StyleStyleStyleHeading1Arial10pt1Left"/>
              <w:spacing w:before="80" w:after="80" w:line="276" w:lineRule="auto"/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6CFB62D6" w14:textId="77777777" w:rsidR="00636873" w:rsidRDefault="00636873" w:rsidP="00636873">
            <w:pPr>
              <w:pStyle w:val="StyleStyleStyleHeading1Arial10pt1Left"/>
              <w:spacing w:before="80" w:after="80" w:line="276" w:lineRule="auto"/>
            </w:pPr>
          </w:p>
        </w:tc>
      </w:tr>
      <w:tr w:rsidR="00636873" w:rsidRPr="004E79EB" w14:paraId="31F7756E" w14:textId="77777777" w:rsidTr="00636873">
        <w:trPr>
          <w:trHeight w:val="576"/>
        </w:trPr>
        <w:tc>
          <w:tcPr>
            <w:tcW w:w="6408" w:type="dxa"/>
            <w:shd w:val="clear" w:color="auto" w:fill="auto"/>
            <w:vAlign w:val="center"/>
          </w:tcPr>
          <w:p w14:paraId="7C3368D5" w14:textId="77777777" w:rsidR="00636873" w:rsidRDefault="00636873" w:rsidP="00636873">
            <w:pPr>
              <w:pStyle w:val="StyleStyleStyleHeading1Arial10pt1Left"/>
              <w:spacing w:before="80" w:after="80" w:line="276" w:lineRule="auto"/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5B499C21" w14:textId="77777777" w:rsidR="00636873" w:rsidRDefault="00636873" w:rsidP="00636873">
            <w:pPr>
              <w:pStyle w:val="StyleStyleStyleHeading1Arial10pt1Left"/>
              <w:spacing w:before="80" w:after="80" w:line="276" w:lineRule="auto"/>
            </w:pPr>
          </w:p>
        </w:tc>
      </w:tr>
      <w:tr w:rsidR="00636873" w:rsidRPr="004E79EB" w14:paraId="24268D0A" w14:textId="77777777" w:rsidTr="00636873">
        <w:trPr>
          <w:trHeight w:val="576"/>
        </w:trPr>
        <w:tc>
          <w:tcPr>
            <w:tcW w:w="6408" w:type="dxa"/>
            <w:shd w:val="clear" w:color="auto" w:fill="auto"/>
            <w:vAlign w:val="center"/>
          </w:tcPr>
          <w:p w14:paraId="404989AA" w14:textId="77777777" w:rsidR="00636873" w:rsidRDefault="00636873" w:rsidP="00636873">
            <w:pPr>
              <w:pStyle w:val="StyleStyleStyleHeading1Arial10pt1Left"/>
              <w:spacing w:before="80" w:after="80" w:line="276" w:lineRule="auto"/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60331E84" w14:textId="77777777" w:rsidR="00636873" w:rsidRDefault="00636873" w:rsidP="00636873">
            <w:pPr>
              <w:pStyle w:val="StyleStyleStyleHeading1Arial10pt1Left"/>
              <w:spacing w:before="80" w:after="80" w:line="276" w:lineRule="auto"/>
            </w:pPr>
          </w:p>
        </w:tc>
      </w:tr>
      <w:tr w:rsidR="00636873" w:rsidRPr="004E79EB" w14:paraId="0DDB0EF2" w14:textId="77777777" w:rsidTr="00636873">
        <w:trPr>
          <w:trHeight w:val="576"/>
        </w:trPr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7DA7" w14:textId="77777777" w:rsidR="00636873" w:rsidRDefault="00636873" w:rsidP="00636873">
            <w:pPr>
              <w:pStyle w:val="StyleStyleStyleHeading1Arial10pt1Left"/>
              <w:spacing w:before="80" w:after="80" w:line="276" w:lineRule="auto"/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32624" w14:textId="77777777" w:rsidR="00636873" w:rsidRDefault="00636873" w:rsidP="00636873">
            <w:pPr>
              <w:pStyle w:val="StyleStyleStyleHeading1Arial10pt1Left"/>
              <w:spacing w:before="80" w:after="80" w:line="276" w:lineRule="auto"/>
            </w:pPr>
          </w:p>
        </w:tc>
      </w:tr>
      <w:tr w:rsidR="00636873" w:rsidRPr="004E79EB" w14:paraId="16605D40" w14:textId="77777777" w:rsidTr="00636873">
        <w:trPr>
          <w:trHeight w:val="576"/>
        </w:trPr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44480" w14:textId="77777777" w:rsidR="00636873" w:rsidRDefault="00636873" w:rsidP="00636873">
            <w:pPr>
              <w:pStyle w:val="StyleStyleStyleHeading1Arial10pt1Left"/>
              <w:spacing w:before="80" w:after="80" w:line="276" w:lineRule="auto"/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4D4B1" w14:textId="77777777" w:rsidR="00636873" w:rsidRDefault="00636873" w:rsidP="00636873">
            <w:pPr>
              <w:pStyle w:val="StyleStyleStyleHeading1Arial10pt1Left"/>
              <w:spacing w:before="80" w:after="80" w:line="276" w:lineRule="auto"/>
            </w:pPr>
          </w:p>
        </w:tc>
      </w:tr>
    </w:tbl>
    <w:p w14:paraId="691FCCCD" w14:textId="16E838B9" w:rsidR="00440E91" w:rsidRDefault="00440E91" w:rsidP="00440E91">
      <w:pPr>
        <w:rPr>
          <w:lang w:val="en-GB"/>
        </w:rPr>
      </w:pPr>
    </w:p>
    <w:p w14:paraId="021AB557" w14:textId="77777777" w:rsidR="00440E91" w:rsidRPr="00440E91" w:rsidRDefault="00440E91" w:rsidP="00440E91">
      <w:pPr>
        <w:rPr>
          <w:lang w:val="en-GB"/>
        </w:rPr>
      </w:pPr>
    </w:p>
    <w:p w14:paraId="65D4DEAE" w14:textId="55AB8161" w:rsidR="00440E91" w:rsidRPr="00440E91" w:rsidRDefault="00440E91" w:rsidP="00440E91">
      <w:pPr>
        <w:tabs>
          <w:tab w:val="left" w:pos="7440"/>
        </w:tabs>
        <w:rPr>
          <w:lang w:val="en-GB"/>
        </w:rPr>
      </w:pPr>
      <w:r>
        <w:rPr>
          <w:lang w:val="en-GB"/>
        </w:rPr>
        <w:tab/>
      </w:r>
    </w:p>
    <w:sectPr w:rsidR="00440E91" w:rsidRPr="00440E91" w:rsidSect="00440E91">
      <w:headerReference w:type="default" r:id="rId11"/>
      <w:footerReference w:type="default" r:id="rId12"/>
      <w:pgSz w:w="11900" w:h="16840"/>
      <w:pgMar w:top="181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DDD2" w14:textId="77777777" w:rsidR="00063AD9" w:rsidRDefault="00063AD9" w:rsidP="00190C24">
      <w:r>
        <w:separator/>
      </w:r>
    </w:p>
  </w:endnote>
  <w:endnote w:type="continuationSeparator" w:id="0">
    <w:p w14:paraId="56A1A2C1" w14:textId="77777777" w:rsidR="00063AD9" w:rsidRDefault="00063AD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194F" w14:textId="5D929CD9" w:rsidR="002712BD" w:rsidRDefault="00440E91">
    <w:pPr>
      <w:pStyle w:val="Footer"/>
    </w:pPr>
    <w:r w:rsidRPr="00440E91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4781B9" wp14:editId="506D78C5">
              <wp:simplePos x="0" y="0"/>
              <wp:positionH relativeFrom="margin">
                <wp:posOffset>2084070</wp:posOffset>
              </wp:positionH>
              <wp:positionV relativeFrom="paragraph">
                <wp:posOffset>200025</wp:posOffset>
              </wp:positionV>
              <wp:extent cx="2091055" cy="42164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CFB9B" w14:textId="77777777" w:rsidR="00440E91" w:rsidRDefault="00440E91" w:rsidP="00440E91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  <w:p w14:paraId="2DBD4420" w14:textId="77777777" w:rsidR="00440E91" w:rsidRDefault="00440E91" w:rsidP="00440E9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781B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4.1pt;margin-top:15.75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6uhAIAABE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" stroked="f">
              <v:textbox>
                <w:txbxContent>
                  <w:p w14:paraId="592CFB9B" w14:textId="77777777" w:rsidR="00440E91" w:rsidRDefault="00440E91" w:rsidP="00440E91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  <w:p w14:paraId="2DBD4420" w14:textId="77777777" w:rsidR="00440E91" w:rsidRDefault="00440E91" w:rsidP="00440E9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40E91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85365" wp14:editId="536B24BE">
              <wp:simplePos x="0" y="0"/>
              <wp:positionH relativeFrom="margin">
                <wp:posOffset>-635</wp:posOffset>
              </wp:positionH>
              <wp:positionV relativeFrom="paragraph">
                <wp:posOffset>209550</wp:posOffset>
              </wp:positionV>
              <wp:extent cx="1709420" cy="365760"/>
              <wp:effectExtent l="0" t="0" r="508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EB449" w14:textId="5C44AA2C" w:rsidR="00440E91" w:rsidRDefault="00440E91" w:rsidP="00440E91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636873">
                            <w:rPr>
                              <w:sz w:val="16"/>
                              <w:szCs w:val="16"/>
                            </w:rPr>
                            <w:t>July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V2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14:paraId="62874DFA" w14:textId="77777777" w:rsidR="00440E91" w:rsidRDefault="00440E91" w:rsidP="00440E91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14:paraId="7BC75A97" w14:textId="77777777" w:rsidR="00440E91" w:rsidRDefault="00440E91" w:rsidP="00440E9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8536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.05pt;margin-top:16.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m5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" stroked="f">
              <v:textbox>
                <w:txbxContent>
                  <w:p w14:paraId="6AEEB449" w14:textId="5C44AA2C" w:rsidR="00440E91" w:rsidRDefault="00440E91" w:rsidP="00440E9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</w:t>
                    </w:r>
                    <w:r w:rsidR="00636873">
                      <w:rPr>
                        <w:sz w:val="16"/>
                        <w:szCs w:val="16"/>
                      </w:rPr>
                      <w:t>July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V2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14:paraId="62874DFA" w14:textId="77777777" w:rsidR="00440E91" w:rsidRDefault="00440E91" w:rsidP="00440E9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14:paraId="7BC75A97" w14:textId="77777777" w:rsidR="00440E91" w:rsidRDefault="00440E91" w:rsidP="00440E9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40E91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18A171C9" wp14:editId="5FF19EEF">
          <wp:simplePos x="0" y="0"/>
          <wp:positionH relativeFrom="page">
            <wp:posOffset>0</wp:posOffset>
          </wp:positionH>
          <wp:positionV relativeFrom="page">
            <wp:posOffset>9811385</wp:posOffset>
          </wp:positionV>
          <wp:extent cx="7556500" cy="9715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32C6" w14:textId="77777777" w:rsidR="00063AD9" w:rsidRDefault="00063AD9" w:rsidP="00190C24">
      <w:r>
        <w:separator/>
      </w:r>
    </w:p>
  </w:footnote>
  <w:footnote w:type="continuationSeparator" w:id="0">
    <w:p w14:paraId="11B2F8C8" w14:textId="77777777" w:rsidR="00063AD9" w:rsidRDefault="00063AD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28E3" w14:textId="77777777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0D93AE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B"/>
    <w:rsid w:val="0002155B"/>
    <w:rsid w:val="000425F7"/>
    <w:rsid w:val="000436FC"/>
    <w:rsid w:val="00063AD9"/>
    <w:rsid w:val="000B38A9"/>
    <w:rsid w:val="000B61AC"/>
    <w:rsid w:val="000C63C1"/>
    <w:rsid w:val="000F7FDE"/>
    <w:rsid w:val="00175E0C"/>
    <w:rsid w:val="00190C24"/>
    <w:rsid w:val="001970AC"/>
    <w:rsid w:val="001E4ED4"/>
    <w:rsid w:val="002371F7"/>
    <w:rsid w:val="002712BD"/>
    <w:rsid w:val="002C3128"/>
    <w:rsid w:val="002F78A2"/>
    <w:rsid w:val="00385A56"/>
    <w:rsid w:val="003F643A"/>
    <w:rsid w:val="00404BCA"/>
    <w:rsid w:val="00440E91"/>
    <w:rsid w:val="005F4331"/>
    <w:rsid w:val="006239A5"/>
    <w:rsid w:val="00636873"/>
    <w:rsid w:val="00636B71"/>
    <w:rsid w:val="006C3D8E"/>
    <w:rsid w:val="007A156C"/>
    <w:rsid w:val="0080579A"/>
    <w:rsid w:val="00907963"/>
    <w:rsid w:val="0096078C"/>
    <w:rsid w:val="0096595E"/>
    <w:rsid w:val="009B7893"/>
    <w:rsid w:val="009E5EE5"/>
    <w:rsid w:val="009F02B3"/>
    <w:rsid w:val="00A47F67"/>
    <w:rsid w:val="00A65710"/>
    <w:rsid w:val="00AB0A25"/>
    <w:rsid w:val="00AC555D"/>
    <w:rsid w:val="00AD2501"/>
    <w:rsid w:val="00B33337"/>
    <w:rsid w:val="00B7618D"/>
    <w:rsid w:val="00B8699D"/>
    <w:rsid w:val="00B9771E"/>
    <w:rsid w:val="00BC4AA9"/>
    <w:rsid w:val="00BF20AF"/>
    <w:rsid w:val="00C0519D"/>
    <w:rsid w:val="00CB07AD"/>
    <w:rsid w:val="00CD793C"/>
    <w:rsid w:val="00D01CD2"/>
    <w:rsid w:val="00D75050"/>
    <w:rsid w:val="00D842DF"/>
    <w:rsid w:val="00DC5E03"/>
    <w:rsid w:val="00DD5135"/>
    <w:rsid w:val="00DF72DE"/>
    <w:rsid w:val="00E800B9"/>
    <w:rsid w:val="00EF474F"/>
    <w:rsid w:val="00EF4AC5"/>
    <w:rsid w:val="00F367B3"/>
    <w:rsid w:val="00F447A2"/>
    <w:rsid w:val="00FA046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E76B53"/>
  <w15:chartTrackingRefBased/>
  <w15:docId w15:val="{A0C4141C-D396-4CA3-8802-443F227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E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E91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customStyle="1" w:styleId="StyleStyleStyleHeading1Arial10pt1Left">
    <w:name w:val="Style Style Style Heading 1 + Arial 10 pt1 + + Left"/>
    <w:basedOn w:val="Normal"/>
    <w:rsid w:val="00440E91"/>
    <w:pPr>
      <w:keepNext/>
      <w:spacing w:before="360" w:after="0" w:line="240" w:lineRule="auto"/>
      <w:outlineLvl w:val="0"/>
    </w:pPr>
    <w:rPr>
      <w:rFonts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440E91"/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opmig1</DisplayName>
        <AccountId>26</AccountId>
        <AccountType/>
      </UserInfo>
    </PPLastReviewedBy>
    <PPModeratedBy xmlns="f114f5df-7614-43c1-ba8e-2daa6e537108">
      <UserInfo>
        <DisplayName>opmig1</DisplayName>
        <AccountId>26</AccountId>
        <AccountType/>
      </UserInfo>
    </PPModeratedBy>
    <PPSubmittedBy xmlns="f114f5df-7614-43c1-ba8e-2daa6e537108">
      <UserInfo>
        <DisplayName>opmig1</DisplayName>
        <AccountId>26</AccountId>
        <AccountType/>
      </UserInfo>
    </PPSubmittedBy>
    <PPReferenceNumber xmlns="f114f5df-7614-43c1-ba8e-2daa6e537108" xsi:nil="true"/>
    <PPModeratedDate xmlns="f114f5df-7614-43c1-ba8e-2daa6e537108">2018-05-09T01:07:34+00:00</PPModeratedDate>
    <PPLastReviewedDate xmlns="f114f5df-7614-43c1-ba8e-2daa6e537108">2018-05-09T01:07:34+00:00</PPLastReviewedDate>
    <PPContentAuthor xmlns="f114f5df-7614-43c1-ba8e-2daa6e537108">
      <UserInfo>
        <DisplayName/>
        <AccountId xsi:nil="true"/>
        <AccountType/>
      </UserInfo>
    </PPContentAuthor>
    <PPContentOwner xmlns="f114f5df-7614-43c1-ba8e-2daa6e537108">
      <UserInfo>
        <DisplayName/>
        <AccountId xsi:nil="true"/>
        <AccountType/>
      </UserInfo>
    </PPContentOwner>
    <PPSubmittedDate xmlns="f114f5df-7614-43c1-ba8e-2daa6e537108">2018-05-09T01:07:31+00:00</PPSubmittedDate>
    <PPPublishedNotificationAddresses xmlns="f114f5df-7614-43c1-ba8e-2daa6e537108" xsi:nil="true"/>
    <PPReviewDate xmlns="f114f5df-7614-43c1-ba8e-2daa6e537108" xsi:nil="true"/>
    <Category_x0020_Initiatives_x0020_and_x0020_Strategies xmlns="f114f5df-7614-43c1-ba8e-2daa6e537108">Health and wellbeing</Category_x0020_Initiatives_x0020_and_x0020_Strategi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95B0F-1C07-4407-88CE-84F25E70DB76}"/>
</file>

<file path=customXml/itemProps2.xml><?xml version="1.0" encoding="utf-8"?>
<ds:datastoreItem xmlns:ds="http://schemas.openxmlformats.org/officeDocument/2006/customXml" ds:itemID="{558BE4DB-82D0-47BC-B428-56CF1E760CD2}"/>
</file>

<file path=customXml/itemProps3.xml><?xml version="1.0" encoding="utf-8"?>
<ds:datastoreItem xmlns:ds="http://schemas.openxmlformats.org/officeDocument/2006/customXml" ds:itemID="{1E651108-C246-4E91-8399-C1985DDFB044}"/>
</file>

<file path=customXml/itemProps4.xml><?xml version="1.0" encoding="utf-8"?>
<ds:datastoreItem xmlns:ds="http://schemas.openxmlformats.org/officeDocument/2006/customXml" ds:itemID="{B37D24EC-85E4-4B16-B721-4D5E330A1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Cleaners store Checklist</vt:lpstr>
    </vt:vector>
  </TitlesOfParts>
  <Company>Queensland Government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Cleaners store Checklist</dc:title>
  <dc:subject/>
  <dc:creator>Microsoft Office User</dc:creator>
  <cp:keywords>DoE corporate A4 page portrait; option 3; DoE corporate;</cp:keywords>
  <dc:description/>
  <cp:lastModifiedBy>BOWDEN, Joanna</cp:lastModifiedBy>
  <cp:revision>2</cp:revision>
  <cp:lastPrinted>2018-01-16T02:55:00Z</cp:lastPrinted>
  <dcterms:created xsi:type="dcterms:W3CDTF">2018-09-25T00:11:00Z</dcterms:created>
  <dcterms:modified xsi:type="dcterms:W3CDTF">2018-09-25T00:11:00Z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  <property fmtid="{D5CDD505-2E9C-101B-9397-08002B2CF9AE}" pid="3" name="URL">
    <vt:lpwstr/>
  </property>
</Properties>
</file>