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D61052" w:rsidP="004C2E49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D61052" w:rsidP="004C2E49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5D1847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5D1847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5D1847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5D1847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5D1847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5D1847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880458" w:rsidTr="00D74C99">
        <w:trPr>
          <w:cantSplit/>
          <w:trHeight w:hRule="exact" w:val="443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Visually check that the </w:t>
            </w:r>
            <w:r>
              <w:rPr>
                <w:b/>
                <w:sz w:val="16"/>
                <w:lang w:val="en-US"/>
              </w:rPr>
              <w:t>hydraulic rams, hoses and interlocking guards</w:t>
            </w:r>
            <w:r>
              <w:rPr>
                <w:sz w:val="16"/>
                <w:lang w:val="en-US"/>
              </w:rPr>
              <w:t xml:space="preserve"> if fitted are functioning.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880458" w:rsidTr="00D74C99">
        <w:trPr>
          <w:cantSplit/>
          <w:trHeight w:hRule="exact" w:val="42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the </w:t>
            </w:r>
            <w:r>
              <w:rPr>
                <w:b/>
                <w:sz w:val="16"/>
              </w:rPr>
              <w:t>three point linkage</w:t>
            </w:r>
            <w:r>
              <w:rPr>
                <w:sz w:val="16"/>
              </w:rPr>
              <w:t xml:space="preserve"> is attached to manufacture</w:t>
            </w:r>
            <w:r w:rsidR="004C2E49">
              <w:rPr>
                <w:sz w:val="16"/>
              </w:rPr>
              <w:t>r</w:t>
            </w:r>
            <w:r>
              <w:rPr>
                <w:sz w:val="16"/>
              </w:rPr>
              <w:t>’s specification and that securing chains are in sound condition.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80458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the </w:t>
            </w:r>
            <w:r>
              <w:rPr>
                <w:b/>
                <w:sz w:val="16"/>
              </w:rPr>
              <w:t>frame guards</w:t>
            </w:r>
            <w:r>
              <w:rPr>
                <w:sz w:val="16"/>
              </w:rPr>
              <w:t xml:space="preserve"> if fitted are in sound condition.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80458" w:rsidTr="00D74C99">
        <w:trPr>
          <w:cantSplit/>
          <w:trHeight w:hRule="exact" w:val="44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the </w:t>
            </w:r>
            <w:r>
              <w:rPr>
                <w:b/>
                <w:sz w:val="16"/>
              </w:rPr>
              <w:t xml:space="preserve">tines </w:t>
            </w:r>
            <w:r>
              <w:rPr>
                <w:sz w:val="16"/>
              </w:rPr>
              <w:t xml:space="preserve">and the </w:t>
            </w:r>
            <w:r>
              <w:rPr>
                <w:b/>
                <w:sz w:val="16"/>
              </w:rPr>
              <w:t xml:space="preserve">depth control wheel/s </w:t>
            </w:r>
            <w:r>
              <w:rPr>
                <w:sz w:val="16"/>
              </w:rPr>
              <w:t>(if fitted) are in sound condition.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804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>Visually check that no person or animal can be endangered when the machine is operating.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80458" w:rsidRPr="00D61052" w:rsidTr="00186147">
        <w:trPr>
          <w:cantSplit/>
          <w:trHeight w:hRule="exact" w:val="39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80458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sz w:val="16"/>
                <w:lang w:val="en-US"/>
              </w:rPr>
              <w:t>tines</w:t>
            </w:r>
            <w:r>
              <w:rPr>
                <w:sz w:val="16"/>
              </w:rPr>
              <w:t xml:space="preserve"> for damage and remove any build-up of foreign material.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80458" w:rsidTr="00880458">
        <w:trPr>
          <w:cantSplit/>
          <w:trHeight w:hRule="exact" w:val="4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the </w:t>
            </w:r>
            <w:r>
              <w:rPr>
                <w:b/>
                <w:sz w:val="16"/>
                <w:lang w:val="en-US"/>
              </w:rPr>
              <w:t>tines shear bolts</w:t>
            </w:r>
            <w:r>
              <w:rPr>
                <w:sz w:val="16"/>
                <w:lang w:val="en-US"/>
              </w:rPr>
              <w:t xml:space="preserve"> for damage and replace if required.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880458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Lightly lubricate </w:t>
            </w:r>
            <w:r>
              <w:rPr>
                <w:b/>
                <w:sz w:val="16"/>
                <w:lang w:val="en-US"/>
              </w:rPr>
              <w:t>cultivator parts</w:t>
            </w:r>
            <w:r>
              <w:rPr>
                <w:sz w:val="16"/>
                <w:lang w:val="en-US"/>
              </w:rPr>
              <w:t xml:space="preserve"> to manufacturer’s specification.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8804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880458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80458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880458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880458" w:rsidRDefault="00880458" w:rsidP="005D184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880458" w:rsidRPr="003768BB" w:rsidRDefault="00880458" w:rsidP="00880458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4F0A2B" w:rsidRPr="00751731" w:rsidTr="004F0A2B">
        <w:trPr>
          <w:cantSplit/>
          <w:trHeight w:hRule="exact" w:val="660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double action </w:t>
            </w:r>
            <w:r>
              <w:rPr>
                <w:b/>
                <w:sz w:val="16"/>
              </w:rPr>
              <w:t>hydraulic spool valves</w:t>
            </w:r>
            <w:r>
              <w:rPr>
                <w:sz w:val="16"/>
              </w:rPr>
              <w:t xml:space="preserve"> if fitted are operating for transportation on large or extra wide cultivators.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4F0A2B" w:rsidRPr="00751731" w:rsidTr="004F0A2B">
        <w:trPr>
          <w:cantSplit/>
          <w:trHeight w:hRule="exact" w:val="712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Checks that the folded position stays (if fitted) on the cultivator are functioning for transportation on large or extra wide cultivators.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435531">
        <w:trPr>
          <w:cantSplit/>
          <w:trHeight w:hRule="exact" w:val="47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sz w:val="16"/>
              </w:rPr>
              <w:t>tines or spring-loaded tines (</w:t>
            </w:r>
            <w:r>
              <w:rPr>
                <w:sz w:val="16"/>
              </w:rPr>
              <w:t>if fitted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for damage and replace if required.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tyre pressure and tighten </w:t>
            </w:r>
            <w:r>
              <w:rPr>
                <w:b/>
                <w:sz w:val="16"/>
              </w:rPr>
              <w:t>wheel nuts</w:t>
            </w:r>
            <w:r>
              <w:rPr>
                <w:sz w:val="16"/>
              </w:rPr>
              <w:t xml:space="preserve"> (if fitted).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</w:t>
            </w:r>
            <w:r>
              <w:rPr>
                <w:b/>
                <w:sz w:val="16"/>
              </w:rPr>
              <w:t>frame guards</w:t>
            </w:r>
            <w:r>
              <w:rPr>
                <w:sz w:val="16"/>
              </w:rPr>
              <w:t xml:space="preserve"> are in sound condition.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three point linkage</w:t>
            </w:r>
            <w:r>
              <w:rPr>
                <w:sz w:val="16"/>
              </w:rPr>
              <w:t xml:space="preserve"> and securing chains are in sound condition.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D61052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sz w:val="16"/>
              </w:rPr>
              <w:t>hydraulic</w:t>
            </w:r>
            <w:r>
              <w:rPr>
                <w:sz w:val="16"/>
              </w:rPr>
              <w:t xml:space="preserve"> hoses accessories and rams if fitted are in sound condition and repair or replace as required.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D61052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435531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4F0A2B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F0A2B" w:rsidRPr="00751731" w:rsidRDefault="004F0A2B" w:rsidP="004F0A2B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Lubricate the </w:t>
            </w:r>
            <w:r>
              <w:rPr>
                <w:b/>
                <w:sz w:val="16"/>
              </w:rPr>
              <w:t>wheel bearings</w:t>
            </w:r>
            <w:r>
              <w:rPr>
                <w:sz w:val="16"/>
              </w:rPr>
              <w:t xml:space="preserve"> (if fitted) and any other part of the cultivator to manufacturer’s specification.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186147" w:rsidRDefault="004F0A2B" w:rsidP="004F0A2B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186147">
              <w:rPr>
                <w:sz w:val="16"/>
              </w:rPr>
              <w:t xml:space="preserve">Other: 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186147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186147">
              <w:rPr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186147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186147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186147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186147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4F0A2B" w:rsidRPr="00186147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186147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5D1847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880458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880458">
            <w:rPr>
              <w:sz w:val="22"/>
              <w:szCs w:val="22"/>
            </w:rPr>
            <w:t>cultivator – three point</w:t>
          </w:r>
          <w:r w:rsidR="00321AB3">
            <w:rPr>
              <w:sz w:val="22"/>
              <w:szCs w:val="22"/>
            </w:rPr>
            <w:t xml:space="preserve"> 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86147"/>
    <w:rsid w:val="0019253A"/>
    <w:rsid w:val="001B7CA4"/>
    <w:rsid w:val="001E663F"/>
    <w:rsid w:val="001F3D9C"/>
    <w:rsid w:val="00270BD0"/>
    <w:rsid w:val="002B1BF8"/>
    <w:rsid w:val="002B45D5"/>
    <w:rsid w:val="002F791C"/>
    <w:rsid w:val="0030636D"/>
    <w:rsid w:val="00321AB3"/>
    <w:rsid w:val="00351F93"/>
    <w:rsid w:val="003768BB"/>
    <w:rsid w:val="003A7892"/>
    <w:rsid w:val="003D3A56"/>
    <w:rsid w:val="00435531"/>
    <w:rsid w:val="004633B6"/>
    <w:rsid w:val="00493C02"/>
    <w:rsid w:val="004B6872"/>
    <w:rsid w:val="004C2E49"/>
    <w:rsid w:val="004E6C79"/>
    <w:rsid w:val="004F0A2B"/>
    <w:rsid w:val="00514BE5"/>
    <w:rsid w:val="00520E72"/>
    <w:rsid w:val="00530A36"/>
    <w:rsid w:val="005531C6"/>
    <w:rsid w:val="00553AC3"/>
    <w:rsid w:val="005831E5"/>
    <w:rsid w:val="005B049C"/>
    <w:rsid w:val="005D1847"/>
    <w:rsid w:val="005F3D69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822BEC"/>
    <w:rsid w:val="00875D30"/>
    <w:rsid w:val="00880458"/>
    <w:rsid w:val="00884781"/>
    <w:rsid w:val="008A32B0"/>
    <w:rsid w:val="008B08F5"/>
    <w:rsid w:val="008C5CE0"/>
    <w:rsid w:val="00900055"/>
    <w:rsid w:val="00980325"/>
    <w:rsid w:val="00993C5F"/>
    <w:rsid w:val="009C636D"/>
    <w:rsid w:val="009D358C"/>
    <w:rsid w:val="009D44EE"/>
    <w:rsid w:val="00A05090"/>
    <w:rsid w:val="00A8356E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BD187B"/>
    <w:rsid w:val="00C125C0"/>
    <w:rsid w:val="00C50DF2"/>
    <w:rsid w:val="00C54378"/>
    <w:rsid w:val="00C66B2A"/>
    <w:rsid w:val="00C85EF7"/>
    <w:rsid w:val="00CB502C"/>
    <w:rsid w:val="00CD1DA2"/>
    <w:rsid w:val="00CE6FA3"/>
    <w:rsid w:val="00D61052"/>
    <w:rsid w:val="00D74C99"/>
    <w:rsid w:val="00DA5EA7"/>
    <w:rsid w:val="00EC02B9"/>
    <w:rsid w:val="00EC18E1"/>
    <w:rsid w:val="00EC2F79"/>
    <w:rsid w:val="00EC69EC"/>
    <w:rsid w:val="00ED6113"/>
    <w:rsid w:val="00EE4C0C"/>
    <w:rsid w:val="00F3388E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25A7-B88B-45CA-85DD-1ACD4472B624}"/>
</file>

<file path=customXml/itemProps2.xml><?xml version="1.0" encoding="utf-8"?>
<ds:datastoreItem xmlns:ds="http://schemas.openxmlformats.org/officeDocument/2006/customXml" ds:itemID="{E3E223A1-9AF3-4C7D-A078-960E4B2119E0}"/>
</file>

<file path=customXml/itemProps3.xml><?xml version="1.0" encoding="utf-8"?>
<ds:datastoreItem xmlns:ds="http://schemas.openxmlformats.org/officeDocument/2006/customXml" ds:itemID="{6181C7CD-F17F-4317-BAB0-EE83ACF588FE}"/>
</file>

<file path=customXml/itemProps4.xml><?xml version="1.0" encoding="utf-8"?>
<ds:datastoreItem xmlns:ds="http://schemas.openxmlformats.org/officeDocument/2006/customXml" ds:itemID="{F758C509-B741-4B8E-8339-B2C9A106E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Cultivator</dc:title>
  <dc:subject/>
  <dc:creator>OVERETT, Sophie</dc:creator>
  <cp:keywords/>
  <dc:description/>
  <cp:lastModifiedBy>OVERETT, Sophie</cp:lastModifiedBy>
  <cp:revision>6</cp:revision>
  <dcterms:created xsi:type="dcterms:W3CDTF">2018-05-31T02:00:00Z</dcterms:created>
  <dcterms:modified xsi:type="dcterms:W3CDTF">2018-07-08T23:30:00Z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