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77212" w14:textId="20A87318" w:rsidR="00404BCA" w:rsidRPr="00203CDA" w:rsidRDefault="000F1762" w:rsidP="000F1762">
      <w:pPr>
        <w:pStyle w:val="Heading1"/>
        <w:spacing w:line="276" w:lineRule="auto"/>
        <w:rPr>
          <w:sz w:val="22"/>
          <w:szCs w:val="22"/>
        </w:rPr>
      </w:pPr>
      <w:r>
        <w:t>Fire safety audit checklist</w:t>
      </w:r>
    </w:p>
    <w:p w14:paraId="2BE3DAA5" w14:textId="77777777" w:rsidR="000F1762" w:rsidRPr="0043340E" w:rsidRDefault="000F1762" w:rsidP="000F1762">
      <w:pPr>
        <w:spacing w:line="276" w:lineRule="auto"/>
      </w:pPr>
      <w:r>
        <w:t>Legislation</w:t>
      </w:r>
      <w:r w:rsidRPr="006A7D68">
        <w:t xml:space="preserve"> sets out </w:t>
      </w:r>
      <w:r w:rsidRPr="0043340E">
        <w:rPr>
          <w:lang w:eastAsia="zh-CN"/>
        </w:rPr>
        <w:t>a legal obligation to ensure the safety of</w:t>
      </w:r>
      <w:r>
        <w:rPr>
          <w:lang w:eastAsia="zh-CN"/>
        </w:rPr>
        <w:t xml:space="preserve"> </w:t>
      </w:r>
      <w:r w:rsidRPr="0043340E">
        <w:rPr>
          <w:lang w:eastAsia="zh-CN"/>
        </w:rPr>
        <w:t xml:space="preserve">any person in </w:t>
      </w:r>
      <w:r>
        <w:rPr>
          <w:lang w:eastAsia="zh-CN"/>
        </w:rPr>
        <w:t>a</w:t>
      </w:r>
      <w:r w:rsidRPr="0043340E">
        <w:rPr>
          <w:lang w:eastAsia="zh-CN"/>
        </w:rPr>
        <w:t xml:space="preserve"> building in the event of a fire or hazardous material</w:t>
      </w:r>
      <w:r>
        <w:rPr>
          <w:lang w:eastAsia="zh-CN"/>
        </w:rPr>
        <w:t>s</w:t>
      </w:r>
      <w:r w:rsidRPr="0043340E">
        <w:rPr>
          <w:lang w:eastAsia="zh-CN"/>
        </w:rPr>
        <w:t xml:space="preserve"> emergency. This document is designed to assist in managing compliance with the </w:t>
      </w:r>
      <w:r w:rsidRPr="0043340E">
        <w:rPr>
          <w:i/>
          <w:iCs/>
          <w:lang w:eastAsia="zh-CN"/>
        </w:rPr>
        <w:t xml:space="preserve">Fire and Rescue Service Act 1990 </w:t>
      </w:r>
      <w:r w:rsidRPr="0043340E">
        <w:rPr>
          <w:lang w:eastAsia="zh-CN"/>
        </w:rPr>
        <w:t xml:space="preserve">and the </w:t>
      </w:r>
      <w:r w:rsidRPr="0043340E">
        <w:rPr>
          <w:i/>
          <w:iCs/>
          <w:lang w:eastAsia="zh-CN"/>
        </w:rPr>
        <w:t>Building Fire Safety Regulation 2008</w:t>
      </w:r>
      <w:r w:rsidRPr="0043340E">
        <w:rPr>
          <w:lang w:eastAsia="zh-CN"/>
        </w:rPr>
        <w:t>.</w:t>
      </w:r>
    </w:p>
    <w:p w14:paraId="672A853D" w14:textId="78721EB5" w:rsidR="000F1762" w:rsidRDefault="000F1762" w:rsidP="000F1762">
      <w:pPr>
        <w:spacing w:line="276" w:lineRule="auto"/>
      </w:pPr>
      <w:r w:rsidRPr="0043340E">
        <w:t xml:space="preserve">This checklist is for guidance only and </w:t>
      </w:r>
      <w:r>
        <w:t>n</w:t>
      </w:r>
      <w:r w:rsidRPr="0043340E">
        <w:t xml:space="preserve">ot all sections of </w:t>
      </w:r>
      <w:r>
        <w:t>it</w:t>
      </w:r>
      <w:r w:rsidRPr="0043340E">
        <w:t xml:space="preserve"> may be applicable to each facility</w:t>
      </w:r>
      <w:r>
        <w:t>.</w:t>
      </w:r>
      <w:r w:rsidRPr="0043340E">
        <w:t xml:space="preserve"> </w:t>
      </w:r>
      <w:r>
        <w:t>M</w:t>
      </w:r>
      <w:r w:rsidRPr="0043340E">
        <w:t xml:space="preserve">ore </w:t>
      </w:r>
      <w:r>
        <w:t>extensive</w:t>
      </w:r>
      <w:r w:rsidRPr="0043340E">
        <w:t xml:space="preserve"> information may be required during a QFRS compliance audit or </w:t>
      </w:r>
      <w:r>
        <w:t xml:space="preserve">any </w:t>
      </w:r>
      <w:r w:rsidRPr="0043340E">
        <w:t xml:space="preserve">investigation </w:t>
      </w:r>
      <w:r>
        <w:t>following a fire or other emergency</w:t>
      </w:r>
      <w:r w:rsidRPr="0043340E">
        <w:t>.</w:t>
      </w:r>
    </w:p>
    <w:p w14:paraId="4D10F82B" w14:textId="77777777" w:rsidR="000E60DF" w:rsidRDefault="000E60DF" w:rsidP="00161D7F">
      <w:pPr>
        <w:spacing w:line="240" w:lineRule="auto"/>
      </w:pPr>
    </w:p>
    <w:tbl>
      <w:tblPr>
        <w:tblStyle w:val="TableGrid"/>
        <w:tblW w:w="9540" w:type="dxa"/>
        <w:jc w:val="center"/>
        <w:tblLook w:val="01E0" w:firstRow="1" w:lastRow="1" w:firstColumn="1" w:lastColumn="1" w:noHBand="0" w:noVBand="0"/>
      </w:tblPr>
      <w:tblGrid>
        <w:gridCol w:w="7020"/>
        <w:gridCol w:w="2520"/>
      </w:tblGrid>
      <w:tr w:rsidR="000F1762" w:rsidRPr="00B335DF" w14:paraId="139F6546" w14:textId="77777777" w:rsidTr="000F1762">
        <w:trPr>
          <w:jc w:val="center"/>
        </w:trPr>
        <w:tc>
          <w:tcPr>
            <w:tcW w:w="9540" w:type="dxa"/>
            <w:gridSpan w:val="2"/>
          </w:tcPr>
          <w:p w14:paraId="55B17341" w14:textId="61C9DF39" w:rsidR="000F1762" w:rsidRPr="000E60DF" w:rsidRDefault="000F1762" w:rsidP="000E60DF">
            <w:pPr>
              <w:spacing w:line="276" w:lineRule="auto"/>
              <w:rPr>
                <w:b/>
              </w:rPr>
            </w:pPr>
            <w:bookmarkStart w:id="0" w:name="OLE_LINK8"/>
            <w:bookmarkStart w:id="1" w:name="OLE_LINK9"/>
            <w:r w:rsidRPr="000E60DF">
              <w:rPr>
                <w:b/>
              </w:rPr>
              <w:t xml:space="preserve">School or </w:t>
            </w:r>
            <w:r w:rsidR="000E60DF">
              <w:rPr>
                <w:b/>
              </w:rPr>
              <w:t>l</w:t>
            </w:r>
            <w:r w:rsidRPr="000E60DF">
              <w:rPr>
                <w:b/>
              </w:rPr>
              <w:t xml:space="preserve">ocation (block/campus/room): </w:t>
            </w:r>
          </w:p>
        </w:tc>
      </w:tr>
      <w:tr w:rsidR="000F1762" w:rsidRPr="00B335DF" w14:paraId="2FD13652" w14:textId="77777777" w:rsidTr="000F1762">
        <w:trPr>
          <w:jc w:val="center"/>
        </w:trPr>
        <w:tc>
          <w:tcPr>
            <w:tcW w:w="7020" w:type="dxa"/>
          </w:tcPr>
          <w:p w14:paraId="64FCEE0B" w14:textId="75252567" w:rsidR="000F1762" w:rsidRPr="000E60DF" w:rsidRDefault="000F1762" w:rsidP="000F1762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Person/s</w:t>
            </w:r>
            <w:r w:rsidR="000E60DF">
              <w:rPr>
                <w:b/>
              </w:rPr>
              <w:t xml:space="preserve"> completing c</w:t>
            </w:r>
            <w:r w:rsidRPr="000E60DF">
              <w:rPr>
                <w:b/>
              </w:rPr>
              <w:t>hecklist:</w:t>
            </w:r>
          </w:p>
        </w:tc>
        <w:tc>
          <w:tcPr>
            <w:tcW w:w="2520" w:type="dxa"/>
          </w:tcPr>
          <w:p w14:paraId="5644FE00" w14:textId="77777777" w:rsidR="000F1762" w:rsidRPr="000E60DF" w:rsidRDefault="000F1762" w:rsidP="000F1762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Date:</w:t>
            </w:r>
          </w:p>
        </w:tc>
      </w:tr>
      <w:bookmarkEnd w:id="0"/>
      <w:bookmarkEnd w:id="1"/>
    </w:tbl>
    <w:p w14:paraId="535B6BE6" w14:textId="5768A461" w:rsidR="000F1762" w:rsidRDefault="000F1762" w:rsidP="000F1762">
      <w:pPr>
        <w:spacing w:line="276" w:lineRule="auto"/>
      </w:pPr>
    </w:p>
    <w:tbl>
      <w:tblPr>
        <w:tblStyle w:val="TableGrid"/>
        <w:tblpPr w:leftFromText="180" w:rightFromText="180" w:vertAnchor="text" w:horzAnchor="margin" w:tblpXSpec="center" w:tblpY="16"/>
        <w:tblW w:w="9576" w:type="dxa"/>
        <w:tblLook w:val="01E0" w:firstRow="1" w:lastRow="1" w:firstColumn="1" w:lastColumn="1" w:noHBand="0" w:noVBand="0"/>
      </w:tblPr>
      <w:tblGrid>
        <w:gridCol w:w="7668"/>
        <w:gridCol w:w="900"/>
        <w:gridCol w:w="1008"/>
      </w:tblGrid>
      <w:tr w:rsidR="000F1762" w:rsidRPr="00322AF9" w14:paraId="1F381938" w14:textId="77777777" w:rsidTr="000F1762">
        <w:tc>
          <w:tcPr>
            <w:tcW w:w="7668" w:type="dxa"/>
            <w:vMerge w:val="restart"/>
          </w:tcPr>
          <w:p w14:paraId="1EB3AAFE" w14:textId="77777777" w:rsidR="000F1762" w:rsidRPr="000E60DF" w:rsidRDefault="000F1762" w:rsidP="000F1762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Item</w:t>
            </w:r>
          </w:p>
        </w:tc>
        <w:tc>
          <w:tcPr>
            <w:tcW w:w="1908" w:type="dxa"/>
            <w:gridSpan w:val="2"/>
          </w:tcPr>
          <w:p w14:paraId="6DB3A118" w14:textId="77777777" w:rsidR="000F1762" w:rsidRPr="000E60DF" w:rsidRDefault="000F1762" w:rsidP="000F1762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Complies?</w:t>
            </w:r>
          </w:p>
        </w:tc>
      </w:tr>
      <w:tr w:rsidR="000F1762" w14:paraId="28617CCF" w14:textId="77777777" w:rsidTr="000F1762">
        <w:tc>
          <w:tcPr>
            <w:tcW w:w="7668" w:type="dxa"/>
            <w:vMerge/>
          </w:tcPr>
          <w:p w14:paraId="462C4ACA" w14:textId="77777777" w:rsidR="000F1762" w:rsidRDefault="000F1762" w:rsidP="000F1762">
            <w:pPr>
              <w:spacing w:line="276" w:lineRule="auto"/>
            </w:pPr>
          </w:p>
        </w:tc>
        <w:tc>
          <w:tcPr>
            <w:tcW w:w="900" w:type="dxa"/>
          </w:tcPr>
          <w:p w14:paraId="2C3E123B" w14:textId="77777777" w:rsidR="000F1762" w:rsidRPr="000E60DF" w:rsidRDefault="000F1762" w:rsidP="000F1762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Yes</w:t>
            </w:r>
          </w:p>
        </w:tc>
        <w:tc>
          <w:tcPr>
            <w:tcW w:w="1008" w:type="dxa"/>
          </w:tcPr>
          <w:p w14:paraId="644E3C05" w14:textId="77777777" w:rsidR="000F1762" w:rsidRPr="000E60DF" w:rsidRDefault="000F1762" w:rsidP="000F1762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No</w:t>
            </w:r>
          </w:p>
        </w:tc>
      </w:tr>
      <w:tr w:rsidR="000F1762" w14:paraId="2DB035FF" w14:textId="77777777" w:rsidTr="000E60DF">
        <w:tc>
          <w:tcPr>
            <w:tcW w:w="9576" w:type="dxa"/>
            <w:gridSpan w:val="3"/>
            <w:shd w:val="clear" w:color="auto" w:fill="D0CECE" w:themeFill="background2" w:themeFillShade="E6"/>
          </w:tcPr>
          <w:p w14:paraId="3EFDE7BE" w14:textId="63EEA59B" w:rsidR="000F1762" w:rsidRPr="000E60DF" w:rsidRDefault="000F1762" w:rsidP="000E60DF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 xml:space="preserve">Evacuation </w:t>
            </w:r>
            <w:r w:rsidR="000E60DF" w:rsidRPr="000E60DF">
              <w:rPr>
                <w:b/>
              </w:rPr>
              <w:t>r</w:t>
            </w:r>
            <w:r w:rsidR="000E60DF">
              <w:rPr>
                <w:b/>
              </w:rPr>
              <w:t>outes</w:t>
            </w:r>
          </w:p>
        </w:tc>
      </w:tr>
      <w:tr w:rsidR="000F1762" w14:paraId="00426562" w14:textId="77777777" w:rsidTr="000F1762">
        <w:tc>
          <w:tcPr>
            <w:tcW w:w="7668" w:type="dxa"/>
          </w:tcPr>
          <w:p w14:paraId="5C144689" w14:textId="24724E40" w:rsidR="000F1762" w:rsidRPr="00322AF9" w:rsidRDefault="000F1762" w:rsidP="000F1762">
            <w:pPr>
              <w:spacing w:line="276" w:lineRule="auto"/>
            </w:pPr>
            <w:r>
              <w:t>E</w:t>
            </w:r>
            <w:r w:rsidRPr="00322AF9">
              <w:t>vacuation routes clear of obstructions</w:t>
            </w:r>
            <w:r w:rsidR="000E60DF">
              <w:t>.</w:t>
            </w:r>
          </w:p>
        </w:tc>
        <w:tc>
          <w:tcPr>
            <w:tcW w:w="900" w:type="dxa"/>
          </w:tcPr>
          <w:p w14:paraId="10E2D9E0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69CD33A0" w14:textId="77777777" w:rsidR="000F1762" w:rsidRDefault="000F1762" w:rsidP="000F1762">
            <w:pPr>
              <w:spacing w:line="276" w:lineRule="auto"/>
            </w:pPr>
          </w:p>
        </w:tc>
      </w:tr>
      <w:tr w:rsidR="000F1762" w14:paraId="26F612D8" w14:textId="77777777" w:rsidTr="000F1762">
        <w:tc>
          <w:tcPr>
            <w:tcW w:w="7668" w:type="dxa"/>
          </w:tcPr>
          <w:p w14:paraId="0E38156E" w14:textId="5030A359" w:rsidR="000F1762" w:rsidRPr="00322AF9" w:rsidRDefault="000F1762" w:rsidP="000F1762">
            <w:pPr>
              <w:spacing w:line="276" w:lineRule="auto"/>
            </w:pPr>
            <w:r>
              <w:t>F</w:t>
            </w:r>
            <w:r w:rsidRPr="00322AF9">
              <w:t>inal exit</w:t>
            </w:r>
            <w:r>
              <w:t>s</w:t>
            </w:r>
            <w:r w:rsidRPr="00322AF9">
              <w:t xml:space="preserve"> clear of obstruction for two metres</w:t>
            </w:r>
            <w:r>
              <w:t xml:space="preserve"> on outside of doors</w:t>
            </w:r>
            <w:r w:rsidR="000E60DF">
              <w:t>.</w:t>
            </w:r>
          </w:p>
        </w:tc>
        <w:tc>
          <w:tcPr>
            <w:tcW w:w="900" w:type="dxa"/>
          </w:tcPr>
          <w:p w14:paraId="189AD29D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068E94FB" w14:textId="77777777" w:rsidR="000F1762" w:rsidRDefault="000F1762" w:rsidP="000F1762">
            <w:pPr>
              <w:spacing w:line="276" w:lineRule="auto"/>
            </w:pPr>
          </w:p>
        </w:tc>
      </w:tr>
      <w:tr w:rsidR="000F1762" w14:paraId="6B625ED8" w14:textId="77777777" w:rsidTr="000E60DF">
        <w:tc>
          <w:tcPr>
            <w:tcW w:w="9576" w:type="dxa"/>
            <w:gridSpan w:val="3"/>
            <w:shd w:val="clear" w:color="auto" w:fill="D0CECE" w:themeFill="background2" w:themeFillShade="E6"/>
          </w:tcPr>
          <w:p w14:paraId="1F5A6F09" w14:textId="13E8EDE2" w:rsidR="000F1762" w:rsidRPr="000E60DF" w:rsidRDefault="000F1762" w:rsidP="000E60DF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 xml:space="preserve">Exit </w:t>
            </w:r>
            <w:r w:rsidR="000E60DF">
              <w:rPr>
                <w:b/>
              </w:rPr>
              <w:t>doors</w:t>
            </w:r>
          </w:p>
        </w:tc>
      </w:tr>
      <w:tr w:rsidR="000F1762" w14:paraId="2C8D0DFC" w14:textId="77777777" w:rsidTr="000F1762">
        <w:tc>
          <w:tcPr>
            <w:tcW w:w="7668" w:type="dxa"/>
          </w:tcPr>
          <w:p w14:paraId="37DD759C" w14:textId="74F76CB6" w:rsidR="000F1762" w:rsidRPr="00322AF9" w:rsidRDefault="000F1762" w:rsidP="000F1762">
            <w:pPr>
              <w:spacing w:line="276" w:lineRule="auto"/>
            </w:pPr>
            <w:r>
              <w:t>Door hardware is the correct type (able to be opened by single downward hand motion by person evacuating through the door)</w:t>
            </w:r>
            <w:r w:rsidR="000E60DF">
              <w:t>.</w:t>
            </w:r>
          </w:p>
        </w:tc>
        <w:tc>
          <w:tcPr>
            <w:tcW w:w="900" w:type="dxa"/>
          </w:tcPr>
          <w:p w14:paraId="45F5C64D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00C54FA5" w14:textId="77777777" w:rsidR="000F1762" w:rsidRDefault="000F1762" w:rsidP="000F1762">
            <w:pPr>
              <w:spacing w:line="276" w:lineRule="auto"/>
            </w:pPr>
          </w:p>
        </w:tc>
      </w:tr>
      <w:tr w:rsidR="000F1762" w14:paraId="5321CC6E" w14:textId="77777777" w:rsidTr="000F1762">
        <w:tc>
          <w:tcPr>
            <w:tcW w:w="7668" w:type="dxa"/>
          </w:tcPr>
          <w:p w14:paraId="3A5E5A5C" w14:textId="53128B16" w:rsidR="000F1762" w:rsidRDefault="000F1762" w:rsidP="000F1762">
            <w:pPr>
              <w:spacing w:line="276" w:lineRule="auto"/>
            </w:pPr>
            <w:r>
              <w:t>Each door along the fire exit route is unlocked and unobstructed (no deadbolts</w:t>
            </w:r>
            <w:r w:rsidR="000E60DF">
              <w:t>,</w:t>
            </w:r>
            <w:r>
              <w:t xml:space="preserve"> etc</w:t>
            </w:r>
            <w:r w:rsidR="000E60DF">
              <w:t>.</w:t>
            </w:r>
            <w:r>
              <w:t>)</w:t>
            </w:r>
            <w:r w:rsidR="000E60DF">
              <w:t>.</w:t>
            </w:r>
          </w:p>
        </w:tc>
        <w:tc>
          <w:tcPr>
            <w:tcW w:w="900" w:type="dxa"/>
          </w:tcPr>
          <w:p w14:paraId="50BD4A49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08D7A000" w14:textId="77777777" w:rsidR="000F1762" w:rsidRDefault="000F1762" w:rsidP="000F1762">
            <w:pPr>
              <w:spacing w:line="276" w:lineRule="auto"/>
            </w:pPr>
          </w:p>
        </w:tc>
      </w:tr>
      <w:tr w:rsidR="000F1762" w14:paraId="4838F69D" w14:textId="77777777" w:rsidTr="000F1762">
        <w:tc>
          <w:tcPr>
            <w:tcW w:w="7668" w:type="dxa"/>
          </w:tcPr>
          <w:p w14:paraId="52AC8D26" w14:textId="59AE46D7" w:rsidR="000F1762" w:rsidRDefault="000F1762" w:rsidP="000F1762">
            <w:pPr>
              <w:spacing w:line="276" w:lineRule="auto"/>
            </w:pPr>
            <w:r>
              <w:t>Doors locked to keep children secure (e.g. special needs unit/child care centre) can</w:t>
            </w:r>
            <w:r w:rsidR="000E60DF">
              <w:t xml:space="preserve"> be unlocked in an emergency.</w:t>
            </w:r>
          </w:p>
        </w:tc>
        <w:tc>
          <w:tcPr>
            <w:tcW w:w="900" w:type="dxa"/>
          </w:tcPr>
          <w:p w14:paraId="40AFC7F1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29639ED" w14:textId="77777777" w:rsidR="000F1762" w:rsidRDefault="000F1762" w:rsidP="000F1762">
            <w:pPr>
              <w:spacing w:line="276" w:lineRule="auto"/>
            </w:pPr>
          </w:p>
        </w:tc>
      </w:tr>
      <w:tr w:rsidR="000F1762" w14:paraId="72D5274C" w14:textId="77777777" w:rsidTr="000E60DF">
        <w:tc>
          <w:tcPr>
            <w:tcW w:w="9576" w:type="dxa"/>
            <w:gridSpan w:val="3"/>
            <w:shd w:val="clear" w:color="auto" w:fill="D0CECE" w:themeFill="background2" w:themeFillShade="E6"/>
          </w:tcPr>
          <w:p w14:paraId="0C3BF290" w14:textId="648AC699" w:rsidR="000F1762" w:rsidRPr="000E60DF" w:rsidRDefault="000F1762" w:rsidP="000E60DF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Fire/</w:t>
            </w:r>
            <w:r w:rsidR="000E60DF">
              <w:rPr>
                <w:b/>
              </w:rPr>
              <w:t>s</w:t>
            </w:r>
            <w:r w:rsidRPr="000E60DF">
              <w:rPr>
                <w:b/>
              </w:rPr>
              <w:t xml:space="preserve">moke </w:t>
            </w:r>
            <w:r w:rsidR="000E60DF">
              <w:rPr>
                <w:b/>
              </w:rPr>
              <w:t>d</w:t>
            </w:r>
            <w:r w:rsidRPr="000E60DF">
              <w:rPr>
                <w:b/>
              </w:rPr>
              <w:t xml:space="preserve">oors </w:t>
            </w:r>
          </w:p>
        </w:tc>
      </w:tr>
      <w:tr w:rsidR="000F1762" w14:paraId="7244269A" w14:textId="77777777" w:rsidTr="000F1762">
        <w:tc>
          <w:tcPr>
            <w:tcW w:w="7668" w:type="dxa"/>
          </w:tcPr>
          <w:p w14:paraId="76517628" w14:textId="0DE09E38" w:rsidR="000F1762" w:rsidRPr="00322AF9" w:rsidRDefault="000F1762" w:rsidP="000F1762">
            <w:pPr>
              <w:spacing w:line="276" w:lineRule="auto"/>
            </w:pPr>
            <w:r>
              <w:t>All fire/smoke doors are unobstructed and undamaged</w:t>
            </w:r>
            <w:r w:rsidR="000E60DF">
              <w:t>.</w:t>
            </w:r>
          </w:p>
        </w:tc>
        <w:tc>
          <w:tcPr>
            <w:tcW w:w="900" w:type="dxa"/>
          </w:tcPr>
          <w:p w14:paraId="2E2EDDEF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5704E7F9" w14:textId="77777777" w:rsidR="000F1762" w:rsidRDefault="000F1762" w:rsidP="000F1762">
            <w:pPr>
              <w:spacing w:line="276" w:lineRule="auto"/>
            </w:pPr>
          </w:p>
        </w:tc>
      </w:tr>
      <w:tr w:rsidR="000F1762" w14:paraId="276405E0" w14:textId="77777777" w:rsidTr="000F1762">
        <w:tc>
          <w:tcPr>
            <w:tcW w:w="7668" w:type="dxa"/>
          </w:tcPr>
          <w:p w14:paraId="3B89D868" w14:textId="7D228456" w:rsidR="000F1762" w:rsidRDefault="000F1762" w:rsidP="000F1762">
            <w:pPr>
              <w:spacing w:line="276" w:lineRule="auto"/>
            </w:pPr>
            <w:r>
              <w:t>Current maintenance records for fire/smoke doors can be produced if requested</w:t>
            </w:r>
            <w:r w:rsidR="000E60DF">
              <w:t>.</w:t>
            </w:r>
          </w:p>
        </w:tc>
        <w:tc>
          <w:tcPr>
            <w:tcW w:w="900" w:type="dxa"/>
          </w:tcPr>
          <w:p w14:paraId="323FEE5D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59A844CB" w14:textId="77777777" w:rsidR="000F1762" w:rsidRDefault="000F1762" w:rsidP="000F1762">
            <w:pPr>
              <w:spacing w:line="276" w:lineRule="auto"/>
            </w:pPr>
          </w:p>
        </w:tc>
      </w:tr>
      <w:tr w:rsidR="000F1762" w14:paraId="4B996139" w14:textId="77777777" w:rsidTr="000E60DF">
        <w:tc>
          <w:tcPr>
            <w:tcW w:w="9576" w:type="dxa"/>
            <w:gridSpan w:val="3"/>
            <w:shd w:val="clear" w:color="auto" w:fill="D0CECE" w:themeFill="background2" w:themeFillShade="E6"/>
          </w:tcPr>
          <w:p w14:paraId="5BAB0987" w14:textId="093EF707" w:rsidR="000F1762" w:rsidRPr="000E60DF" w:rsidRDefault="000F1762" w:rsidP="000E60DF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 xml:space="preserve">Evacuation </w:t>
            </w:r>
            <w:r w:rsidR="000E60DF">
              <w:rPr>
                <w:b/>
              </w:rPr>
              <w:t>s</w:t>
            </w:r>
            <w:r w:rsidRPr="000E60DF">
              <w:rPr>
                <w:b/>
              </w:rPr>
              <w:t>igns/</w:t>
            </w:r>
            <w:r w:rsidR="000E60DF">
              <w:rPr>
                <w:b/>
              </w:rPr>
              <w:t>d</w:t>
            </w:r>
            <w:r w:rsidRPr="000E60DF">
              <w:rPr>
                <w:b/>
              </w:rPr>
              <w:t>iagrams</w:t>
            </w:r>
          </w:p>
        </w:tc>
      </w:tr>
      <w:tr w:rsidR="000F1762" w14:paraId="7283105D" w14:textId="77777777" w:rsidTr="000F1762">
        <w:tc>
          <w:tcPr>
            <w:tcW w:w="7668" w:type="dxa"/>
          </w:tcPr>
          <w:p w14:paraId="5633B819" w14:textId="303BC7B6" w:rsidR="000F1762" w:rsidRPr="00503882" w:rsidRDefault="000F1762" w:rsidP="000F1762">
            <w:pPr>
              <w:spacing w:line="276" w:lineRule="auto"/>
            </w:pPr>
            <w:r>
              <w:t>E</w:t>
            </w:r>
            <w:r w:rsidRPr="00503882">
              <w:t>vacuation signs/diagrams securely fastened to the wall surface</w:t>
            </w:r>
            <w:r w:rsidR="000E60DF">
              <w:t>.</w:t>
            </w:r>
          </w:p>
        </w:tc>
        <w:tc>
          <w:tcPr>
            <w:tcW w:w="900" w:type="dxa"/>
          </w:tcPr>
          <w:p w14:paraId="192A829B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0EE140E3" w14:textId="77777777" w:rsidR="000F1762" w:rsidRDefault="000F1762" w:rsidP="000F1762">
            <w:pPr>
              <w:spacing w:line="276" w:lineRule="auto"/>
            </w:pPr>
          </w:p>
        </w:tc>
      </w:tr>
      <w:tr w:rsidR="000F1762" w14:paraId="4E74F3BE" w14:textId="77777777" w:rsidTr="000F1762">
        <w:tc>
          <w:tcPr>
            <w:tcW w:w="7668" w:type="dxa"/>
          </w:tcPr>
          <w:p w14:paraId="2917C010" w14:textId="00695D53" w:rsidR="000F1762" w:rsidRPr="00503882" w:rsidRDefault="000F1762" w:rsidP="000F1762">
            <w:pPr>
              <w:spacing w:line="276" w:lineRule="auto"/>
            </w:pPr>
            <w:r>
              <w:t>E</w:t>
            </w:r>
            <w:r w:rsidRPr="00503882">
              <w:t>vacuation signs/diagrams visible</w:t>
            </w:r>
            <w:r>
              <w:t xml:space="preserve"> and </w:t>
            </w:r>
            <w:r w:rsidRPr="00503882">
              <w:t>unobstructed</w:t>
            </w:r>
            <w:r w:rsidR="000E60DF">
              <w:t>.</w:t>
            </w:r>
          </w:p>
        </w:tc>
        <w:tc>
          <w:tcPr>
            <w:tcW w:w="900" w:type="dxa"/>
          </w:tcPr>
          <w:p w14:paraId="0F2FFE75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F417D69" w14:textId="77777777" w:rsidR="000F1762" w:rsidRDefault="000F1762" w:rsidP="000F1762">
            <w:pPr>
              <w:spacing w:line="276" w:lineRule="auto"/>
            </w:pPr>
          </w:p>
        </w:tc>
      </w:tr>
      <w:tr w:rsidR="000F1762" w14:paraId="5BB48CF4" w14:textId="77777777" w:rsidTr="000F1762">
        <w:tc>
          <w:tcPr>
            <w:tcW w:w="7668" w:type="dxa"/>
          </w:tcPr>
          <w:p w14:paraId="77B7AE9D" w14:textId="652DE236" w:rsidR="000F1762" w:rsidRPr="00503882" w:rsidRDefault="000F1762" w:rsidP="000F1762">
            <w:pPr>
              <w:spacing w:line="276" w:lineRule="auto"/>
            </w:pPr>
            <w:r>
              <w:t>E</w:t>
            </w:r>
            <w:r w:rsidRPr="00503882">
              <w:t>vacuation signs/diagrams correctly orientated for the building/site</w:t>
            </w:r>
            <w:r w:rsidR="000E60DF">
              <w:t>.</w:t>
            </w:r>
          </w:p>
        </w:tc>
        <w:tc>
          <w:tcPr>
            <w:tcW w:w="900" w:type="dxa"/>
          </w:tcPr>
          <w:p w14:paraId="5CB2C122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50A8182E" w14:textId="77777777" w:rsidR="000F1762" w:rsidRDefault="000F1762" w:rsidP="000F1762">
            <w:pPr>
              <w:spacing w:line="276" w:lineRule="auto"/>
            </w:pPr>
          </w:p>
        </w:tc>
      </w:tr>
      <w:tr w:rsidR="000F1762" w14:paraId="28575E24" w14:textId="77777777" w:rsidTr="000F1762">
        <w:tc>
          <w:tcPr>
            <w:tcW w:w="7668" w:type="dxa"/>
          </w:tcPr>
          <w:p w14:paraId="38904A3A" w14:textId="2C4C2024" w:rsidR="000F1762" w:rsidRPr="00503882" w:rsidRDefault="000F1762" w:rsidP="000E60DF">
            <w:pPr>
              <w:spacing w:line="276" w:lineRule="auto"/>
            </w:pPr>
            <w:r>
              <w:t>E</w:t>
            </w:r>
            <w:r w:rsidRPr="00503882">
              <w:t>vacuation signs/diagrams contain the information</w:t>
            </w:r>
            <w:r>
              <w:t xml:space="preserve"> </w:t>
            </w:r>
            <w:r w:rsidRPr="00503882">
              <w:t>required</w:t>
            </w:r>
            <w:r>
              <w:t xml:space="preserve"> by regulation</w:t>
            </w:r>
            <w:r w:rsidR="000E60DF">
              <w:t>.</w:t>
            </w:r>
          </w:p>
        </w:tc>
        <w:tc>
          <w:tcPr>
            <w:tcW w:w="900" w:type="dxa"/>
          </w:tcPr>
          <w:p w14:paraId="127C67E4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49AA60FB" w14:textId="77777777" w:rsidR="000F1762" w:rsidRDefault="000F1762" w:rsidP="000F1762">
            <w:pPr>
              <w:spacing w:line="276" w:lineRule="auto"/>
            </w:pPr>
          </w:p>
        </w:tc>
      </w:tr>
      <w:tr w:rsidR="000F1762" w14:paraId="2C272066" w14:textId="77777777" w:rsidTr="000E60DF">
        <w:tc>
          <w:tcPr>
            <w:tcW w:w="9576" w:type="dxa"/>
            <w:gridSpan w:val="3"/>
            <w:shd w:val="clear" w:color="auto" w:fill="D0CECE" w:themeFill="background2" w:themeFillShade="E6"/>
          </w:tcPr>
          <w:p w14:paraId="6429A18A" w14:textId="518E9C91" w:rsidR="000F1762" w:rsidRPr="000E60DF" w:rsidRDefault="000F1762" w:rsidP="000E60DF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 xml:space="preserve">Exit </w:t>
            </w:r>
            <w:r w:rsidR="000E60DF">
              <w:rPr>
                <w:b/>
              </w:rPr>
              <w:t>signs/e</w:t>
            </w:r>
            <w:r w:rsidRPr="000E60DF">
              <w:rPr>
                <w:b/>
              </w:rPr>
              <w:t xml:space="preserve">mergency </w:t>
            </w:r>
            <w:r w:rsidR="000E60DF">
              <w:rPr>
                <w:b/>
              </w:rPr>
              <w:t>l</w:t>
            </w:r>
            <w:r w:rsidRPr="000E60DF">
              <w:rPr>
                <w:b/>
              </w:rPr>
              <w:t>ighting</w:t>
            </w:r>
          </w:p>
        </w:tc>
      </w:tr>
      <w:tr w:rsidR="000F1762" w14:paraId="4CC655E8" w14:textId="77777777" w:rsidTr="000F1762">
        <w:tc>
          <w:tcPr>
            <w:tcW w:w="7668" w:type="dxa"/>
          </w:tcPr>
          <w:p w14:paraId="7412A6CB" w14:textId="7F79C3DD" w:rsidR="000F1762" w:rsidRPr="00503882" w:rsidRDefault="000F1762" w:rsidP="000F1762">
            <w:pPr>
              <w:spacing w:line="276" w:lineRule="auto"/>
            </w:pPr>
            <w:r>
              <w:t>A</w:t>
            </w:r>
            <w:r w:rsidRPr="00503882">
              <w:t xml:space="preserve">ll emergency signs/emergency lighting </w:t>
            </w:r>
            <w:r>
              <w:t xml:space="preserve">is </w:t>
            </w:r>
            <w:r w:rsidRPr="00503882">
              <w:t>undamaged</w:t>
            </w:r>
            <w:r w:rsidR="000E60DF">
              <w:t>.</w:t>
            </w:r>
          </w:p>
        </w:tc>
        <w:tc>
          <w:tcPr>
            <w:tcW w:w="900" w:type="dxa"/>
          </w:tcPr>
          <w:p w14:paraId="0A95AD5D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2B2886C1" w14:textId="77777777" w:rsidR="000F1762" w:rsidRDefault="000F1762" w:rsidP="000F1762">
            <w:pPr>
              <w:spacing w:line="276" w:lineRule="auto"/>
            </w:pPr>
          </w:p>
        </w:tc>
      </w:tr>
      <w:tr w:rsidR="000F1762" w14:paraId="1D8EC9F0" w14:textId="77777777" w:rsidTr="000F1762">
        <w:tc>
          <w:tcPr>
            <w:tcW w:w="7668" w:type="dxa"/>
          </w:tcPr>
          <w:p w14:paraId="6FDA7D2B" w14:textId="7D5BFDBA" w:rsidR="000F1762" w:rsidRPr="00503882" w:rsidRDefault="000F1762" w:rsidP="000F1762">
            <w:pPr>
              <w:spacing w:line="276" w:lineRule="auto"/>
            </w:pPr>
            <w:r>
              <w:lastRenderedPageBreak/>
              <w:t>C</w:t>
            </w:r>
            <w:r w:rsidRPr="00503882">
              <w:t xml:space="preserve">urrent maintenance records for illuminated exit signs and emergency lighting </w:t>
            </w:r>
            <w:r>
              <w:t xml:space="preserve">can </w:t>
            </w:r>
            <w:r w:rsidRPr="00503882">
              <w:t xml:space="preserve">be produced </w:t>
            </w:r>
            <w:r>
              <w:t>if</w:t>
            </w:r>
            <w:r w:rsidRPr="00503882">
              <w:t xml:space="preserve"> request</w:t>
            </w:r>
            <w:r>
              <w:t>ed</w:t>
            </w:r>
            <w:r w:rsidR="000E60DF">
              <w:t>.</w:t>
            </w:r>
          </w:p>
        </w:tc>
        <w:tc>
          <w:tcPr>
            <w:tcW w:w="900" w:type="dxa"/>
          </w:tcPr>
          <w:p w14:paraId="2C00DD4C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8367E0F" w14:textId="77777777" w:rsidR="000F1762" w:rsidRDefault="000F1762" w:rsidP="000F1762">
            <w:pPr>
              <w:spacing w:line="276" w:lineRule="auto"/>
            </w:pPr>
          </w:p>
        </w:tc>
      </w:tr>
      <w:tr w:rsidR="000F1762" w14:paraId="178B0A74" w14:textId="77777777" w:rsidTr="000E60DF">
        <w:tc>
          <w:tcPr>
            <w:tcW w:w="9576" w:type="dxa"/>
            <w:gridSpan w:val="3"/>
            <w:shd w:val="clear" w:color="auto" w:fill="D0CECE" w:themeFill="background2" w:themeFillShade="E6"/>
          </w:tcPr>
          <w:p w14:paraId="1B0E882E" w14:textId="514DDCC9" w:rsidR="000F1762" w:rsidRPr="000E60DF" w:rsidRDefault="000F1762" w:rsidP="000E60DF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 xml:space="preserve">Fire </w:t>
            </w:r>
            <w:r w:rsidR="000E60DF" w:rsidRPr="000E60DF">
              <w:rPr>
                <w:b/>
              </w:rPr>
              <w:t>a</w:t>
            </w:r>
            <w:r w:rsidRPr="000E60DF">
              <w:rPr>
                <w:b/>
              </w:rPr>
              <w:t>ppliances (extinguishers/hose reels/fire blankets)</w:t>
            </w:r>
          </w:p>
        </w:tc>
      </w:tr>
      <w:tr w:rsidR="000F1762" w14:paraId="6FF6076F" w14:textId="77777777" w:rsidTr="000F1762">
        <w:tc>
          <w:tcPr>
            <w:tcW w:w="7668" w:type="dxa"/>
          </w:tcPr>
          <w:p w14:paraId="4C1CD164" w14:textId="4D21BFEE" w:rsidR="000F1762" w:rsidRPr="00503882" w:rsidRDefault="000F1762" w:rsidP="000F1762">
            <w:pPr>
              <w:spacing w:line="276" w:lineRule="auto"/>
            </w:pPr>
            <w:r>
              <w:t>All fire extinguishers correctly maintained and stamped</w:t>
            </w:r>
            <w:r w:rsidR="000E60DF">
              <w:t>.</w:t>
            </w:r>
          </w:p>
        </w:tc>
        <w:tc>
          <w:tcPr>
            <w:tcW w:w="900" w:type="dxa"/>
          </w:tcPr>
          <w:p w14:paraId="0899CD96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0F70A852" w14:textId="77777777" w:rsidR="000F1762" w:rsidRDefault="000F1762" w:rsidP="000F1762">
            <w:pPr>
              <w:spacing w:line="276" w:lineRule="auto"/>
            </w:pPr>
          </w:p>
        </w:tc>
      </w:tr>
      <w:tr w:rsidR="000F1762" w14:paraId="5D4BC6CE" w14:textId="77777777" w:rsidTr="000F1762">
        <w:tc>
          <w:tcPr>
            <w:tcW w:w="7668" w:type="dxa"/>
          </w:tcPr>
          <w:p w14:paraId="4C882FA0" w14:textId="22CCF4F0" w:rsidR="000F1762" w:rsidRDefault="000F1762" w:rsidP="000F1762">
            <w:pPr>
              <w:spacing w:line="276" w:lineRule="auto"/>
            </w:pPr>
            <w:r>
              <w:t>All fire hose reels correctly maintained and stamped</w:t>
            </w:r>
            <w:r w:rsidR="000E60DF">
              <w:t>.</w:t>
            </w:r>
          </w:p>
        </w:tc>
        <w:tc>
          <w:tcPr>
            <w:tcW w:w="900" w:type="dxa"/>
          </w:tcPr>
          <w:p w14:paraId="1F97E22C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20CC6BAE" w14:textId="77777777" w:rsidR="000F1762" w:rsidRDefault="000F1762" w:rsidP="000F1762">
            <w:pPr>
              <w:spacing w:line="276" w:lineRule="auto"/>
            </w:pPr>
          </w:p>
        </w:tc>
      </w:tr>
      <w:tr w:rsidR="000F1762" w14:paraId="3A743C7B" w14:textId="77777777" w:rsidTr="000F1762">
        <w:tc>
          <w:tcPr>
            <w:tcW w:w="7668" w:type="dxa"/>
          </w:tcPr>
          <w:p w14:paraId="3F16A973" w14:textId="2BDD6F1C" w:rsidR="000F1762" w:rsidRDefault="000F1762" w:rsidP="000F1762">
            <w:pPr>
              <w:spacing w:line="276" w:lineRule="auto"/>
            </w:pPr>
            <w:r>
              <w:t>All fire blankets correctly maintained and stamped</w:t>
            </w:r>
            <w:r w:rsidR="000E60DF">
              <w:t>.</w:t>
            </w:r>
          </w:p>
        </w:tc>
        <w:tc>
          <w:tcPr>
            <w:tcW w:w="900" w:type="dxa"/>
          </w:tcPr>
          <w:p w14:paraId="636F67BC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43EB71A9" w14:textId="77777777" w:rsidR="000F1762" w:rsidRDefault="000F1762" w:rsidP="000F1762">
            <w:pPr>
              <w:spacing w:line="276" w:lineRule="auto"/>
            </w:pPr>
          </w:p>
        </w:tc>
      </w:tr>
      <w:tr w:rsidR="000F1762" w14:paraId="68FF3AC0" w14:textId="77777777" w:rsidTr="000F1762">
        <w:tc>
          <w:tcPr>
            <w:tcW w:w="7668" w:type="dxa"/>
          </w:tcPr>
          <w:p w14:paraId="18411D97" w14:textId="68FC496E" w:rsidR="000F1762" w:rsidRDefault="000F1762" w:rsidP="000F1762">
            <w:pPr>
              <w:spacing w:line="276" w:lineRule="auto"/>
            </w:pPr>
            <w:r>
              <w:t>All fire appliances are visible, unobstructed and affixed to wall</w:t>
            </w:r>
            <w:r w:rsidR="000E60DF">
              <w:t>.</w:t>
            </w:r>
          </w:p>
        </w:tc>
        <w:tc>
          <w:tcPr>
            <w:tcW w:w="900" w:type="dxa"/>
          </w:tcPr>
          <w:p w14:paraId="1518FAB5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7A56A4DA" w14:textId="77777777" w:rsidR="000F1762" w:rsidRDefault="000F1762" w:rsidP="000F1762">
            <w:pPr>
              <w:spacing w:line="276" w:lineRule="auto"/>
            </w:pPr>
          </w:p>
        </w:tc>
      </w:tr>
      <w:tr w:rsidR="000F1762" w14:paraId="2351424C" w14:textId="77777777" w:rsidTr="000F1762">
        <w:tc>
          <w:tcPr>
            <w:tcW w:w="7668" w:type="dxa"/>
          </w:tcPr>
          <w:p w14:paraId="227DC5D2" w14:textId="3199ED02" w:rsidR="000F1762" w:rsidRDefault="000F1762" w:rsidP="000F1762">
            <w:pPr>
              <w:spacing w:line="276" w:lineRule="auto"/>
            </w:pPr>
            <w:r>
              <w:t>Current maintenance records for all appliances can be produced upon request</w:t>
            </w:r>
            <w:r w:rsidR="000E60DF">
              <w:t>.</w:t>
            </w:r>
          </w:p>
        </w:tc>
        <w:tc>
          <w:tcPr>
            <w:tcW w:w="900" w:type="dxa"/>
          </w:tcPr>
          <w:p w14:paraId="4E1ADC9C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778E25E9" w14:textId="77777777" w:rsidR="000F1762" w:rsidRDefault="000F1762" w:rsidP="000F1762">
            <w:pPr>
              <w:spacing w:line="276" w:lineRule="auto"/>
            </w:pPr>
          </w:p>
        </w:tc>
      </w:tr>
      <w:tr w:rsidR="000F1762" w14:paraId="039E2E13" w14:textId="77777777" w:rsidTr="000E60DF">
        <w:tc>
          <w:tcPr>
            <w:tcW w:w="9576" w:type="dxa"/>
            <w:gridSpan w:val="3"/>
            <w:shd w:val="clear" w:color="auto" w:fill="D0CECE" w:themeFill="background2" w:themeFillShade="E6"/>
          </w:tcPr>
          <w:p w14:paraId="4F36C7DC" w14:textId="6295B5F4" w:rsidR="000F1762" w:rsidRPr="000E60DF" w:rsidRDefault="000F1762" w:rsidP="000E60DF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 xml:space="preserve">Fire </w:t>
            </w:r>
            <w:r w:rsidR="000E60DF">
              <w:rPr>
                <w:b/>
              </w:rPr>
              <w:t>d</w:t>
            </w:r>
            <w:r w:rsidRPr="000E60DF">
              <w:rPr>
                <w:b/>
              </w:rPr>
              <w:t xml:space="preserve">etection and </w:t>
            </w:r>
            <w:r w:rsidR="000E60DF">
              <w:rPr>
                <w:b/>
              </w:rPr>
              <w:t>a</w:t>
            </w:r>
            <w:r w:rsidRPr="000E60DF">
              <w:rPr>
                <w:b/>
              </w:rPr>
              <w:t xml:space="preserve">larm </w:t>
            </w:r>
            <w:r w:rsidR="000E60DF">
              <w:rPr>
                <w:b/>
              </w:rPr>
              <w:t>s</w:t>
            </w:r>
            <w:r w:rsidRPr="000E60DF">
              <w:rPr>
                <w:b/>
              </w:rPr>
              <w:t>ystem</w:t>
            </w:r>
          </w:p>
        </w:tc>
      </w:tr>
      <w:tr w:rsidR="000F1762" w14:paraId="6EFE9522" w14:textId="77777777" w:rsidTr="000F1762">
        <w:tc>
          <w:tcPr>
            <w:tcW w:w="7668" w:type="dxa"/>
          </w:tcPr>
          <w:p w14:paraId="665A38A3" w14:textId="79263CB7" w:rsidR="000F1762" w:rsidRPr="00503882" w:rsidRDefault="000F1762" w:rsidP="000F1762">
            <w:pPr>
              <w:spacing w:line="276" w:lineRule="auto"/>
            </w:pPr>
            <w:r>
              <w:t>Fire alarm panel is operating with no unexplained isolations or faults indicated</w:t>
            </w:r>
            <w:r w:rsidR="000E60DF">
              <w:t>.</w:t>
            </w:r>
          </w:p>
        </w:tc>
        <w:tc>
          <w:tcPr>
            <w:tcW w:w="900" w:type="dxa"/>
          </w:tcPr>
          <w:p w14:paraId="2E3BA5B9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4151823F" w14:textId="77777777" w:rsidR="000F1762" w:rsidRDefault="000F1762" w:rsidP="000F1762">
            <w:pPr>
              <w:spacing w:line="276" w:lineRule="auto"/>
            </w:pPr>
          </w:p>
        </w:tc>
      </w:tr>
      <w:tr w:rsidR="000F1762" w14:paraId="23A42841" w14:textId="77777777" w:rsidTr="000F1762">
        <w:tc>
          <w:tcPr>
            <w:tcW w:w="7668" w:type="dxa"/>
          </w:tcPr>
          <w:p w14:paraId="37AC28EC" w14:textId="4AF43443" w:rsidR="000F1762" w:rsidRDefault="000F1762" w:rsidP="000F1762">
            <w:pPr>
              <w:spacing w:line="276" w:lineRule="auto"/>
            </w:pPr>
            <w:r>
              <w:t>(If fire panel is not connected to local fire service)- Manual call point alarms signed ‘ring 000’</w:t>
            </w:r>
            <w:r w:rsidR="000E60DF">
              <w:t>.</w:t>
            </w:r>
          </w:p>
        </w:tc>
        <w:tc>
          <w:tcPr>
            <w:tcW w:w="900" w:type="dxa"/>
          </w:tcPr>
          <w:p w14:paraId="62AAAB0B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48709F82" w14:textId="77777777" w:rsidR="000F1762" w:rsidRDefault="000F1762" w:rsidP="000F1762">
            <w:pPr>
              <w:spacing w:line="276" w:lineRule="auto"/>
            </w:pPr>
          </w:p>
        </w:tc>
      </w:tr>
      <w:tr w:rsidR="000F1762" w14:paraId="79536326" w14:textId="77777777" w:rsidTr="000F1762">
        <w:tc>
          <w:tcPr>
            <w:tcW w:w="7668" w:type="dxa"/>
          </w:tcPr>
          <w:p w14:paraId="6BA8F9E9" w14:textId="1585CAE1" w:rsidR="000F1762" w:rsidRDefault="000F1762" w:rsidP="000F1762">
            <w:pPr>
              <w:spacing w:line="276" w:lineRule="auto"/>
            </w:pPr>
            <w:r>
              <w:t>Current maintenance records for alarm panel and smoke alarms can be produced</w:t>
            </w:r>
            <w:r w:rsidR="000E60DF">
              <w:t>.</w:t>
            </w:r>
          </w:p>
        </w:tc>
        <w:tc>
          <w:tcPr>
            <w:tcW w:w="900" w:type="dxa"/>
          </w:tcPr>
          <w:p w14:paraId="4C88579B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2595A7CE" w14:textId="77777777" w:rsidR="000F1762" w:rsidRDefault="000F1762" w:rsidP="000F1762">
            <w:pPr>
              <w:spacing w:line="276" w:lineRule="auto"/>
            </w:pPr>
          </w:p>
        </w:tc>
      </w:tr>
    </w:tbl>
    <w:p w14:paraId="2433BE80" w14:textId="6360015D" w:rsidR="000F1762" w:rsidRDefault="000F1762" w:rsidP="000F1762">
      <w:pPr>
        <w:spacing w:line="276" w:lineRule="auto"/>
      </w:pPr>
    </w:p>
    <w:tbl>
      <w:tblPr>
        <w:tblStyle w:val="TableGrid"/>
        <w:tblpPr w:leftFromText="180" w:rightFromText="180" w:vertAnchor="text" w:horzAnchor="margin" w:tblpXSpec="center" w:tblpY="16"/>
        <w:tblW w:w="0" w:type="auto"/>
        <w:tblLook w:val="01E0" w:firstRow="1" w:lastRow="1" w:firstColumn="1" w:lastColumn="1" w:noHBand="0" w:noVBand="0"/>
      </w:tblPr>
      <w:tblGrid>
        <w:gridCol w:w="7668"/>
        <w:gridCol w:w="900"/>
        <w:gridCol w:w="1008"/>
      </w:tblGrid>
      <w:tr w:rsidR="000F1762" w14:paraId="50AB2D13" w14:textId="77777777" w:rsidTr="000F1762">
        <w:tc>
          <w:tcPr>
            <w:tcW w:w="7668" w:type="dxa"/>
          </w:tcPr>
          <w:p w14:paraId="19BFFD65" w14:textId="77777777" w:rsidR="000F1762" w:rsidRPr="000E60DF" w:rsidRDefault="000F1762" w:rsidP="000F1762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Item</w:t>
            </w:r>
          </w:p>
        </w:tc>
        <w:tc>
          <w:tcPr>
            <w:tcW w:w="1908" w:type="dxa"/>
            <w:gridSpan w:val="2"/>
          </w:tcPr>
          <w:p w14:paraId="7568CDC6" w14:textId="77777777" w:rsidR="000F1762" w:rsidRPr="000E60DF" w:rsidRDefault="000F1762" w:rsidP="000F1762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Complies?</w:t>
            </w:r>
          </w:p>
        </w:tc>
      </w:tr>
      <w:tr w:rsidR="000F1762" w14:paraId="7F23CAC5" w14:textId="77777777" w:rsidTr="000F1762">
        <w:tc>
          <w:tcPr>
            <w:tcW w:w="7668" w:type="dxa"/>
          </w:tcPr>
          <w:p w14:paraId="51ED0D64" w14:textId="77777777" w:rsidR="000F1762" w:rsidRPr="000E60DF" w:rsidRDefault="000F1762" w:rsidP="000F1762">
            <w:pPr>
              <w:spacing w:line="276" w:lineRule="auto"/>
              <w:rPr>
                <w:b/>
              </w:rPr>
            </w:pPr>
          </w:p>
        </w:tc>
        <w:tc>
          <w:tcPr>
            <w:tcW w:w="900" w:type="dxa"/>
          </w:tcPr>
          <w:p w14:paraId="0E2786DA" w14:textId="77777777" w:rsidR="000F1762" w:rsidRPr="000E60DF" w:rsidRDefault="000F1762" w:rsidP="000F1762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Yes</w:t>
            </w:r>
          </w:p>
        </w:tc>
        <w:tc>
          <w:tcPr>
            <w:tcW w:w="1008" w:type="dxa"/>
          </w:tcPr>
          <w:p w14:paraId="1D6D24A7" w14:textId="77777777" w:rsidR="000F1762" w:rsidRPr="000E60DF" w:rsidRDefault="000F1762" w:rsidP="000F1762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No</w:t>
            </w:r>
          </w:p>
        </w:tc>
      </w:tr>
      <w:tr w:rsidR="000F1762" w14:paraId="3C5D1BEC" w14:textId="77777777" w:rsidTr="000E60DF">
        <w:tc>
          <w:tcPr>
            <w:tcW w:w="9576" w:type="dxa"/>
            <w:gridSpan w:val="3"/>
            <w:shd w:val="clear" w:color="auto" w:fill="D0CECE" w:themeFill="background2" w:themeFillShade="E6"/>
          </w:tcPr>
          <w:p w14:paraId="1B26D8EF" w14:textId="77777777" w:rsidR="000F1762" w:rsidRPr="000E60DF" w:rsidRDefault="000F1762" w:rsidP="000F1762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>Housekeeping</w:t>
            </w:r>
          </w:p>
        </w:tc>
      </w:tr>
      <w:tr w:rsidR="000F1762" w14:paraId="27044A47" w14:textId="77777777" w:rsidTr="000F1762">
        <w:tc>
          <w:tcPr>
            <w:tcW w:w="7668" w:type="dxa"/>
          </w:tcPr>
          <w:p w14:paraId="5B04F111" w14:textId="6F25AA05" w:rsidR="000F1762" w:rsidRPr="00AC4DB3" w:rsidRDefault="000F1762" w:rsidP="000F1762">
            <w:pPr>
              <w:spacing w:line="276" w:lineRule="auto"/>
            </w:pPr>
            <w:r>
              <w:t xml:space="preserve">Rubbish is </w:t>
            </w:r>
            <w:r w:rsidR="000E60DF">
              <w:t>removed or stored at least eight</w:t>
            </w:r>
            <w:r>
              <w:t xml:space="preserve"> metres from building/s after hours</w:t>
            </w:r>
            <w:r w:rsidR="000E60DF">
              <w:t>.</w:t>
            </w:r>
          </w:p>
        </w:tc>
        <w:tc>
          <w:tcPr>
            <w:tcW w:w="900" w:type="dxa"/>
          </w:tcPr>
          <w:p w14:paraId="67A10C30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285D86AC" w14:textId="77777777" w:rsidR="000F1762" w:rsidRDefault="000F1762" w:rsidP="000F1762">
            <w:pPr>
              <w:spacing w:line="276" w:lineRule="auto"/>
            </w:pPr>
          </w:p>
        </w:tc>
      </w:tr>
      <w:tr w:rsidR="000F1762" w14:paraId="0C4E37B0" w14:textId="77777777" w:rsidTr="000F1762">
        <w:tc>
          <w:tcPr>
            <w:tcW w:w="7668" w:type="dxa"/>
          </w:tcPr>
          <w:p w14:paraId="6AA25ECE" w14:textId="12F86E04" w:rsidR="000F1762" w:rsidRDefault="000F1762" w:rsidP="000F1762">
            <w:pPr>
              <w:spacing w:line="276" w:lineRule="auto"/>
            </w:pPr>
            <w:r>
              <w:t>Flammables are secured when not in use</w:t>
            </w:r>
            <w:r w:rsidR="000E60DF">
              <w:t>.</w:t>
            </w:r>
          </w:p>
        </w:tc>
        <w:tc>
          <w:tcPr>
            <w:tcW w:w="900" w:type="dxa"/>
          </w:tcPr>
          <w:p w14:paraId="721BFCF1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6C3B046" w14:textId="77777777" w:rsidR="000F1762" w:rsidRDefault="000F1762" w:rsidP="000F1762">
            <w:pPr>
              <w:spacing w:line="276" w:lineRule="auto"/>
            </w:pPr>
          </w:p>
        </w:tc>
      </w:tr>
      <w:tr w:rsidR="000F1762" w14:paraId="4B5A4447" w14:textId="77777777" w:rsidTr="000F1762">
        <w:tc>
          <w:tcPr>
            <w:tcW w:w="7668" w:type="dxa"/>
          </w:tcPr>
          <w:p w14:paraId="2FBB0EA4" w14:textId="5FA14E04" w:rsidR="000F1762" w:rsidRDefault="000F1762" w:rsidP="000F1762">
            <w:pPr>
              <w:spacing w:line="276" w:lineRule="auto"/>
            </w:pPr>
            <w:r>
              <w:t>Procedure is in place to report and rectify electrical faults</w:t>
            </w:r>
            <w:r w:rsidR="000E60DF">
              <w:t>.</w:t>
            </w:r>
          </w:p>
        </w:tc>
        <w:tc>
          <w:tcPr>
            <w:tcW w:w="900" w:type="dxa"/>
          </w:tcPr>
          <w:p w14:paraId="362D69CB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07405DC7" w14:textId="77777777" w:rsidR="000F1762" w:rsidRDefault="000F1762" w:rsidP="000F1762">
            <w:pPr>
              <w:spacing w:line="276" w:lineRule="auto"/>
            </w:pPr>
          </w:p>
        </w:tc>
      </w:tr>
      <w:tr w:rsidR="000F1762" w14:paraId="0DEA18E0" w14:textId="77777777" w:rsidTr="000F1762">
        <w:tc>
          <w:tcPr>
            <w:tcW w:w="7668" w:type="dxa"/>
          </w:tcPr>
          <w:p w14:paraId="60FA3F58" w14:textId="4A3AE2FE" w:rsidR="000F1762" w:rsidRDefault="000F1762" w:rsidP="000F1762">
            <w:pPr>
              <w:spacing w:line="276" w:lineRule="auto"/>
            </w:pPr>
            <w:r>
              <w:t>Gas bottles correctly stored and secured</w:t>
            </w:r>
            <w:r w:rsidR="000E60DF">
              <w:t>.</w:t>
            </w:r>
          </w:p>
        </w:tc>
        <w:tc>
          <w:tcPr>
            <w:tcW w:w="900" w:type="dxa"/>
          </w:tcPr>
          <w:p w14:paraId="7B5CEDDA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71DD110" w14:textId="77777777" w:rsidR="000F1762" w:rsidRDefault="000F1762" w:rsidP="000F1762">
            <w:pPr>
              <w:spacing w:line="276" w:lineRule="auto"/>
            </w:pPr>
          </w:p>
        </w:tc>
      </w:tr>
    </w:tbl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7668"/>
        <w:gridCol w:w="900"/>
        <w:gridCol w:w="1008"/>
      </w:tblGrid>
      <w:tr w:rsidR="000F1762" w14:paraId="6884F3AD" w14:textId="77777777" w:rsidTr="000E60DF">
        <w:trPr>
          <w:jc w:val="center"/>
        </w:trPr>
        <w:tc>
          <w:tcPr>
            <w:tcW w:w="9576" w:type="dxa"/>
            <w:gridSpan w:val="3"/>
            <w:shd w:val="clear" w:color="auto" w:fill="D0CECE" w:themeFill="background2" w:themeFillShade="E6"/>
          </w:tcPr>
          <w:p w14:paraId="00BCDD5D" w14:textId="19B06192" w:rsidR="000F1762" w:rsidRPr="000E60DF" w:rsidRDefault="000F1762" w:rsidP="000E60DF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 xml:space="preserve">Fire and </w:t>
            </w:r>
            <w:r w:rsidR="000E60DF">
              <w:rPr>
                <w:b/>
              </w:rPr>
              <w:t>e</w:t>
            </w:r>
            <w:r w:rsidRPr="000E60DF">
              <w:rPr>
                <w:b/>
              </w:rPr>
              <w:t xml:space="preserve">vacuation </w:t>
            </w:r>
            <w:r w:rsidR="000E60DF">
              <w:rPr>
                <w:b/>
              </w:rPr>
              <w:t>p</w:t>
            </w:r>
            <w:r w:rsidRPr="000E60DF">
              <w:rPr>
                <w:b/>
              </w:rPr>
              <w:t>lans (FEP)</w:t>
            </w:r>
          </w:p>
        </w:tc>
      </w:tr>
      <w:tr w:rsidR="000F1762" w14:paraId="5A10B933" w14:textId="77777777" w:rsidTr="000F1762">
        <w:trPr>
          <w:jc w:val="center"/>
        </w:trPr>
        <w:tc>
          <w:tcPr>
            <w:tcW w:w="7668" w:type="dxa"/>
          </w:tcPr>
          <w:p w14:paraId="4F852B35" w14:textId="1E9BE838" w:rsidR="000F1762" w:rsidRPr="00627E32" w:rsidRDefault="000F1762" w:rsidP="000F1762">
            <w:pPr>
              <w:spacing w:line="276" w:lineRule="auto"/>
            </w:pPr>
            <w:r>
              <w:t>T</w:t>
            </w:r>
            <w:r w:rsidRPr="00627E32">
              <w:t xml:space="preserve">here </w:t>
            </w:r>
            <w:r>
              <w:t xml:space="preserve">is </w:t>
            </w:r>
            <w:r w:rsidRPr="00627E32">
              <w:t>a written fire and evacuation plan for each building</w:t>
            </w:r>
            <w:r w:rsidR="000E60DF">
              <w:t>.</w:t>
            </w:r>
          </w:p>
        </w:tc>
        <w:tc>
          <w:tcPr>
            <w:tcW w:w="900" w:type="dxa"/>
          </w:tcPr>
          <w:p w14:paraId="42D7831E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60CE0132" w14:textId="77777777" w:rsidR="000F1762" w:rsidRDefault="000F1762" w:rsidP="000F1762">
            <w:pPr>
              <w:spacing w:line="276" w:lineRule="auto"/>
            </w:pPr>
          </w:p>
        </w:tc>
      </w:tr>
      <w:tr w:rsidR="000F1762" w14:paraId="0C9A982E" w14:textId="77777777" w:rsidTr="000F1762">
        <w:trPr>
          <w:jc w:val="center"/>
        </w:trPr>
        <w:tc>
          <w:tcPr>
            <w:tcW w:w="7668" w:type="dxa"/>
          </w:tcPr>
          <w:p w14:paraId="4E9DB1CB" w14:textId="5E287F70" w:rsidR="000F1762" w:rsidRPr="00627E32" w:rsidRDefault="000F1762" w:rsidP="000F1762">
            <w:pPr>
              <w:spacing w:line="276" w:lineRule="auto"/>
            </w:pPr>
            <w:r>
              <w:t>T</w:t>
            </w:r>
            <w:r w:rsidRPr="00627E32">
              <w:t xml:space="preserve">here </w:t>
            </w:r>
            <w:r>
              <w:t xml:space="preserve">is </w:t>
            </w:r>
            <w:r w:rsidRPr="00627E32">
              <w:t xml:space="preserve">a procedure </w:t>
            </w:r>
            <w:r>
              <w:t xml:space="preserve">in each FEP </w:t>
            </w:r>
            <w:r w:rsidRPr="00627E32">
              <w:t>to evacuate persons with special needs</w:t>
            </w:r>
            <w:r w:rsidR="000E60DF">
              <w:t>.</w:t>
            </w:r>
          </w:p>
        </w:tc>
        <w:tc>
          <w:tcPr>
            <w:tcW w:w="900" w:type="dxa"/>
          </w:tcPr>
          <w:p w14:paraId="12BA918A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1A6E17FA" w14:textId="77777777" w:rsidR="000F1762" w:rsidRDefault="000F1762" w:rsidP="000F1762">
            <w:pPr>
              <w:spacing w:line="276" w:lineRule="auto"/>
            </w:pPr>
          </w:p>
        </w:tc>
      </w:tr>
      <w:tr w:rsidR="000F1762" w14:paraId="0BF0B6BC" w14:textId="77777777" w:rsidTr="000F1762">
        <w:trPr>
          <w:jc w:val="center"/>
        </w:trPr>
        <w:tc>
          <w:tcPr>
            <w:tcW w:w="7668" w:type="dxa"/>
          </w:tcPr>
          <w:p w14:paraId="21CCE5B1" w14:textId="52ADD662" w:rsidR="000F1762" w:rsidRDefault="000F1762" w:rsidP="000F1762">
            <w:pPr>
              <w:spacing w:line="276" w:lineRule="auto"/>
            </w:pPr>
            <w:r>
              <w:t>There is a procedure available to complete a personal emergency evacuation plan (PEEP) for any disabled person requesting one</w:t>
            </w:r>
            <w:r w:rsidR="000E60DF">
              <w:t>.</w:t>
            </w:r>
          </w:p>
        </w:tc>
        <w:tc>
          <w:tcPr>
            <w:tcW w:w="900" w:type="dxa"/>
          </w:tcPr>
          <w:p w14:paraId="4C948DFE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7A18292E" w14:textId="77777777" w:rsidR="000F1762" w:rsidRDefault="000F1762" w:rsidP="000F1762">
            <w:pPr>
              <w:spacing w:line="276" w:lineRule="auto"/>
            </w:pPr>
          </w:p>
        </w:tc>
      </w:tr>
      <w:tr w:rsidR="000F1762" w14:paraId="45DB3E8D" w14:textId="77777777" w:rsidTr="000F1762">
        <w:trPr>
          <w:jc w:val="center"/>
        </w:trPr>
        <w:tc>
          <w:tcPr>
            <w:tcW w:w="7668" w:type="dxa"/>
          </w:tcPr>
          <w:p w14:paraId="2C9F08DD" w14:textId="7206609D" w:rsidR="000F1762" w:rsidRDefault="000F1762" w:rsidP="000F1762">
            <w:pPr>
              <w:spacing w:line="276" w:lineRule="auto"/>
            </w:pPr>
            <w:r>
              <w:t>(If site is used after hours)- the FEP has procedures to cover use of building in hours of darkness/weekends</w:t>
            </w:r>
            <w:r w:rsidR="000E60DF">
              <w:t>.</w:t>
            </w:r>
          </w:p>
        </w:tc>
        <w:tc>
          <w:tcPr>
            <w:tcW w:w="900" w:type="dxa"/>
          </w:tcPr>
          <w:p w14:paraId="6C23D375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5743327" w14:textId="77777777" w:rsidR="000F1762" w:rsidRDefault="000F1762" w:rsidP="000F1762">
            <w:pPr>
              <w:spacing w:line="276" w:lineRule="auto"/>
            </w:pPr>
          </w:p>
        </w:tc>
      </w:tr>
      <w:tr w:rsidR="000F1762" w14:paraId="17FBE8CA" w14:textId="77777777" w:rsidTr="000F1762">
        <w:trPr>
          <w:jc w:val="center"/>
        </w:trPr>
        <w:tc>
          <w:tcPr>
            <w:tcW w:w="7668" w:type="dxa"/>
          </w:tcPr>
          <w:p w14:paraId="06FB89D5" w14:textId="79B56044" w:rsidR="000F1762" w:rsidRDefault="000F1762" w:rsidP="000F1762">
            <w:pPr>
              <w:spacing w:line="276" w:lineRule="auto"/>
            </w:pPr>
            <w:r>
              <w:t>Written procedure in FEP for doors locked in special needs areas/child care centres</w:t>
            </w:r>
            <w:r w:rsidR="000E60DF">
              <w:t>.</w:t>
            </w:r>
          </w:p>
        </w:tc>
        <w:tc>
          <w:tcPr>
            <w:tcW w:w="900" w:type="dxa"/>
          </w:tcPr>
          <w:p w14:paraId="7AE3655A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00B417A6" w14:textId="77777777" w:rsidR="000F1762" w:rsidRDefault="000F1762" w:rsidP="000F1762">
            <w:pPr>
              <w:spacing w:line="276" w:lineRule="auto"/>
            </w:pPr>
          </w:p>
        </w:tc>
      </w:tr>
      <w:tr w:rsidR="000F1762" w14:paraId="1C0B589D" w14:textId="77777777" w:rsidTr="000F1762">
        <w:trPr>
          <w:jc w:val="center"/>
        </w:trPr>
        <w:tc>
          <w:tcPr>
            <w:tcW w:w="7668" w:type="dxa"/>
          </w:tcPr>
          <w:p w14:paraId="361E4AAD" w14:textId="3E3B0D02" w:rsidR="000F1762" w:rsidRPr="00627E32" w:rsidRDefault="000F1762" w:rsidP="000F1762">
            <w:pPr>
              <w:spacing w:line="276" w:lineRule="auto"/>
            </w:pPr>
            <w:r w:rsidRPr="00627E32">
              <w:t xml:space="preserve">All fire and evacuation plans </w:t>
            </w:r>
            <w:r>
              <w:t xml:space="preserve">are </w:t>
            </w:r>
            <w:r w:rsidRPr="00627E32">
              <w:t>current and reviewed annually</w:t>
            </w:r>
            <w:r w:rsidR="000E60DF">
              <w:t>.</w:t>
            </w:r>
          </w:p>
        </w:tc>
        <w:tc>
          <w:tcPr>
            <w:tcW w:w="900" w:type="dxa"/>
          </w:tcPr>
          <w:p w14:paraId="4323A427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495D5179" w14:textId="77777777" w:rsidR="000F1762" w:rsidRDefault="000F1762" w:rsidP="000F1762">
            <w:pPr>
              <w:spacing w:line="276" w:lineRule="auto"/>
            </w:pPr>
          </w:p>
        </w:tc>
      </w:tr>
      <w:tr w:rsidR="000F1762" w14:paraId="249C196A" w14:textId="77777777" w:rsidTr="000F1762">
        <w:trPr>
          <w:jc w:val="center"/>
        </w:trPr>
        <w:tc>
          <w:tcPr>
            <w:tcW w:w="7668" w:type="dxa"/>
          </w:tcPr>
          <w:p w14:paraId="7A5347B6" w14:textId="7A6EECC0" w:rsidR="000F1762" w:rsidRPr="00627E32" w:rsidRDefault="000F1762" w:rsidP="000F1762">
            <w:pPr>
              <w:spacing w:line="276" w:lineRule="auto"/>
            </w:pPr>
            <w:r>
              <w:lastRenderedPageBreak/>
              <w:t>C</w:t>
            </w:r>
            <w:r w:rsidRPr="00627E32">
              <w:t xml:space="preserve">opies of the evacuation signs/diagrams for the building </w:t>
            </w:r>
            <w:r>
              <w:t xml:space="preserve">are </w:t>
            </w:r>
            <w:r w:rsidRPr="00627E32">
              <w:t>attached to the plans</w:t>
            </w:r>
            <w:r w:rsidR="000E60DF">
              <w:t>.</w:t>
            </w:r>
          </w:p>
        </w:tc>
        <w:tc>
          <w:tcPr>
            <w:tcW w:w="900" w:type="dxa"/>
          </w:tcPr>
          <w:p w14:paraId="67F318A9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7405FBDC" w14:textId="77777777" w:rsidR="000F1762" w:rsidRDefault="000F1762" w:rsidP="000F1762">
            <w:pPr>
              <w:spacing w:line="276" w:lineRule="auto"/>
            </w:pPr>
          </w:p>
        </w:tc>
      </w:tr>
      <w:tr w:rsidR="000F1762" w14:paraId="0E942B4D" w14:textId="77777777" w:rsidTr="000F1762">
        <w:trPr>
          <w:jc w:val="center"/>
        </w:trPr>
        <w:tc>
          <w:tcPr>
            <w:tcW w:w="7668" w:type="dxa"/>
          </w:tcPr>
          <w:p w14:paraId="1387BFF7" w14:textId="0C7D7897" w:rsidR="000F1762" w:rsidRDefault="000F1762" w:rsidP="000F1762">
            <w:pPr>
              <w:spacing w:line="276" w:lineRule="auto"/>
            </w:pPr>
            <w:r>
              <w:t>A copy of the FEP is kept in the building and can be produced if requested</w:t>
            </w:r>
            <w:r w:rsidR="000E60DF">
              <w:t>.</w:t>
            </w:r>
          </w:p>
        </w:tc>
        <w:tc>
          <w:tcPr>
            <w:tcW w:w="900" w:type="dxa"/>
          </w:tcPr>
          <w:p w14:paraId="59DC3302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6F9DAA1E" w14:textId="77777777" w:rsidR="000F1762" w:rsidRDefault="000F1762" w:rsidP="000F1762">
            <w:pPr>
              <w:spacing w:line="276" w:lineRule="auto"/>
            </w:pPr>
          </w:p>
        </w:tc>
      </w:tr>
      <w:tr w:rsidR="000F1762" w14:paraId="1D6480BB" w14:textId="77777777" w:rsidTr="000E60DF">
        <w:trPr>
          <w:jc w:val="center"/>
        </w:trPr>
        <w:tc>
          <w:tcPr>
            <w:tcW w:w="9576" w:type="dxa"/>
            <w:gridSpan w:val="3"/>
            <w:shd w:val="clear" w:color="auto" w:fill="D0CECE" w:themeFill="background2" w:themeFillShade="E6"/>
          </w:tcPr>
          <w:p w14:paraId="49DC242C" w14:textId="109918AE" w:rsidR="000F1762" w:rsidRPr="000E60DF" w:rsidRDefault="000F1762" w:rsidP="00C34580">
            <w:pPr>
              <w:spacing w:line="276" w:lineRule="auto"/>
              <w:rPr>
                <w:b/>
              </w:rPr>
            </w:pPr>
            <w:r w:rsidRPr="000E60DF">
              <w:rPr>
                <w:b/>
              </w:rPr>
              <w:t xml:space="preserve">Fire and </w:t>
            </w:r>
            <w:r w:rsidR="000E60DF">
              <w:rPr>
                <w:b/>
              </w:rPr>
              <w:t>e</w:t>
            </w:r>
            <w:r w:rsidRPr="000E60DF">
              <w:rPr>
                <w:b/>
              </w:rPr>
              <w:t xml:space="preserve">vacuation </w:t>
            </w:r>
            <w:r w:rsidR="00C34580">
              <w:rPr>
                <w:b/>
              </w:rPr>
              <w:t>i</w:t>
            </w:r>
            <w:r w:rsidRPr="000E60DF">
              <w:rPr>
                <w:b/>
              </w:rPr>
              <w:t>nstruction</w:t>
            </w:r>
          </w:p>
        </w:tc>
      </w:tr>
      <w:tr w:rsidR="000F1762" w14:paraId="3A643FDE" w14:textId="77777777" w:rsidTr="000F1762">
        <w:trPr>
          <w:jc w:val="center"/>
        </w:trPr>
        <w:tc>
          <w:tcPr>
            <w:tcW w:w="7668" w:type="dxa"/>
          </w:tcPr>
          <w:p w14:paraId="33AB4A1F" w14:textId="5C54734C" w:rsidR="000F1762" w:rsidRPr="00627E32" w:rsidRDefault="000F1762" w:rsidP="000F1762">
            <w:pPr>
              <w:spacing w:line="276" w:lineRule="auto"/>
            </w:pPr>
            <w:r>
              <w:t>General evacuation instruction given to all staff as per fire regulations</w:t>
            </w:r>
            <w:r w:rsidR="00C34580">
              <w:t>.</w:t>
            </w:r>
          </w:p>
        </w:tc>
        <w:tc>
          <w:tcPr>
            <w:tcW w:w="900" w:type="dxa"/>
          </w:tcPr>
          <w:p w14:paraId="4D4745FA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425462EF" w14:textId="77777777" w:rsidR="000F1762" w:rsidRDefault="000F1762" w:rsidP="000F1762">
            <w:pPr>
              <w:spacing w:line="276" w:lineRule="auto"/>
            </w:pPr>
          </w:p>
        </w:tc>
      </w:tr>
      <w:tr w:rsidR="000F1762" w14:paraId="55DAEBDF" w14:textId="77777777" w:rsidTr="000F1762">
        <w:trPr>
          <w:jc w:val="center"/>
        </w:trPr>
        <w:tc>
          <w:tcPr>
            <w:tcW w:w="7668" w:type="dxa"/>
          </w:tcPr>
          <w:p w14:paraId="32F307B5" w14:textId="2ED80B45" w:rsidR="000F1762" w:rsidRDefault="000F1762" w:rsidP="000F1762">
            <w:pPr>
              <w:spacing w:line="276" w:lineRule="auto"/>
            </w:pPr>
            <w:r>
              <w:t>First response evacuation instruction has been given to all staff as per fire regulations</w:t>
            </w:r>
            <w:r w:rsidR="00C34580">
              <w:t>.</w:t>
            </w:r>
          </w:p>
        </w:tc>
        <w:tc>
          <w:tcPr>
            <w:tcW w:w="900" w:type="dxa"/>
          </w:tcPr>
          <w:p w14:paraId="307B7F59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0CD155F2" w14:textId="77777777" w:rsidR="000F1762" w:rsidRDefault="000F1762" w:rsidP="000F1762">
            <w:pPr>
              <w:spacing w:line="276" w:lineRule="auto"/>
            </w:pPr>
          </w:p>
        </w:tc>
      </w:tr>
      <w:tr w:rsidR="000F1762" w14:paraId="1EE9F048" w14:textId="77777777" w:rsidTr="000F1762">
        <w:trPr>
          <w:jc w:val="center"/>
        </w:trPr>
        <w:tc>
          <w:tcPr>
            <w:tcW w:w="7668" w:type="dxa"/>
          </w:tcPr>
          <w:p w14:paraId="4A97A460" w14:textId="313515AF" w:rsidR="000F1762" w:rsidRDefault="000F1762" w:rsidP="000F1762">
            <w:pPr>
              <w:spacing w:line="276" w:lineRule="auto"/>
            </w:pPr>
            <w:r>
              <w:t>Evacuation coordination instruction been given to all persons on site responsible for carrying out the evacuation plan as per fire regulations</w:t>
            </w:r>
            <w:r w:rsidR="00C34580">
              <w:t>.</w:t>
            </w:r>
          </w:p>
        </w:tc>
        <w:tc>
          <w:tcPr>
            <w:tcW w:w="900" w:type="dxa"/>
          </w:tcPr>
          <w:p w14:paraId="3689D2F6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606F0A45" w14:textId="77777777" w:rsidR="000F1762" w:rsidRDefault="000F1762" w:rsidP="000F1762">
            <w:pPr>
              <w:spacing w:line="276" w:lineRule="auto"/>
            </w:pPr>
          </w:p>
        </w:tc>
      </w:tr>
      <w:tr w:rsidR="000F1762" w14:paraId="285E9EC1" w14:textId="77777777" w:rsidTr="000F1762">
        <w:trPr>
          <w:jc w:val="center"/>
        </w:trPr>
        <w:tc>
          <w:tcPr>
            <w:tcW w:w="7668" w:type="dxa"/>
          </w:tcPr>
          <w:p w14:paraId="0FB3AD43" w14:textId="5C8D9637" w:rsidR="000F1762" w:rsidRDefault="000F1762" w:rsidP="000F1762">
            <w:pPr>
              <w:spacing w:line="276" w:lineRule="auto"/>
            </w:pPr>
            <w:r>
              <w:t>Procedure for unlocking security doors in special needs/child care centres given to relevant staff/contractors at induction and every 12 months</w:t>
            </w:r>
            <w:r w:rsidR="00C34580">
              <w:t>.</w:t>
            </w:r>
          </w:p>
        </w:tc>
        <w:tc>
          <w:tcPr>
            <w:tcW w:w="900" w:type="dxa"/>
          </w:tcPr>
          <w:p w14:paraId="7B0A922B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5F96699D" w14:textId="77777777" w:rsidR="000F1762" w:rsidRDefault="000F1762" w:rsidP="000F1762">
            <w:pPr>
              <w:spacing w:line="276" w:lineRule="auto"/>
            </w:pPr>
          </w:p>
        </w:tc>
      </w:tr>
      <w:tr w:rsidR="000F1762" w14:paraId="61F40914" w14:textId="77777777" w:rsidTr="000F1762">
        <w:trPr>
          <w:jc w:val="center"/>
        </w:trPr>
        <w:tc>
          <w:tcPr>
            <w:tcW w:w="7668" w:type="dxa"/>
          </w:tcPr>
          <w:p w14:paraId="50FD091C" w14:textId="54204FF4" w:rsidR="000F1762" w:rsidRDefault="000F1762" w:rsidP="00C34580">
            <w:pPr>
              <w:spacing w:line="276" w:lineRule="auto"/>
            </w:pPr>
            <w:r>
              <w:t>Record/s containing names of persons who received instruction can be produced</w:t>
            </w:r>
            <w:r w:rsidR="00C34580">
              <w:t>.</w:t>
            </w:r>
          </w:p>
        </w:tc>
        <w:tc>
          <w:tcPr>
            <w:tcW w:w="900" w:type="dxa"/>
          </w:tcPr>
          <w:p w14:paraId="16535D74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1734DC4C" w14:textId="77777777" w:rsidR="000F1762" w:rsidRDefault="000F1762" w:rsidP="000F1762">
            <w:pPr>
              <w:spacing w:line="276" w:lineRule="auto"/>
            </w:pPr>
          </w:p>
        </w:tc>
      </w:tr>
      <w:tr w:rsidR="000F1762" w14:paraId="181621A0" w14:textId="77777777" w:rsidTr="00C34580">
        <w:trPr>
          <w:jc w:val="center"/>
        </w:trPr>
        <w:tc>
          <w:tcPr>
            <w:tcW w:w="9576" w:type="dxa"/>
            <w:gridSpan w:val="3"/>
            <w:shd w:val="clear" w:color="auto" w:fill="D0CECE" w:themeFill="background2" w:themeFillShade="E6"/>
          </w:tcPr>
          <w:p w14:paraId="0D6FE0F7" w14:textId="3CC5C90C" w:rsidR="000F1762" w:rsidRPr="00C34580" w:rsidRDefault="000F1762" w:rsidP="00C34580">
            <w:pPr>
              <w:spacing w:line="276" w:lineRule="auto"/>
              <w:rPr>
                <w:b/>
              </w:rPr>
            </w:pPr>
            <w:r w:rsidRPr="00C34580">
              <w:rPr>
                <w:b/>
              </w:rPr>
              <w:t xml:space="preserve">Evacuation </w:t>
            </w:r>
            <w:r w:rsidR="00C34580">
              <w:rPr>
                <w:b/>
              </w:rPr>
              <w:t>p</w:t>
            </w:r>
            <w:r w:rsidRPr="00C34580">
              <w:rPr>
                <w:b/>
              </w:rPr>
              <w:t>ractice (</w:t>
            </w:r>
            <w:r w:rsidR="00C34580">
              <w:rPr>
                <w:b/>
              </w:rPr>
              <w:t>f</w:t>
            </w:r>
            <w:r w:rsidRPr="00C34580">
              <w:rPr>
                <w:b/>
              </w:rPr>
              <w:t xml:space="preserve">ire </w:t>
            </w:r>
            <w:r w:rsidR="00C34580">
              <w:rPr>
                <w:b/>
              </w:rPr>
              <w:t>d</w:t>
            </w:r>
            <w:r w:rsidRPr="00C34580">
              <w:rPr>
                <w:b/>
              </w:rPr>
              <w:t>rills)</w:t>
            </w:r>
          </w:p>
        </w:tc>
      </w:tr>
      <w:tr w:rsidR="000F1762" w14:paraId="40288442" w14:textId="77777777" w:rsidTr="000F1762">
        <w:trPr>
          <w:jc w:val="center"/>
        </w:trPr>
        <w:tc>
          <w:tcPr>
            <w:tcW w:w="7668" w:type="dxa"/>
          </w:tcPr>
          <w:p w14:paraId="2414ABF4" w14:textId="495AA40E" w:rsidR="000F1762" w:rsidRPr="00627E32" w:rsidRDefault="000F1762" w:rsidP="00C34580">
            <w:pPr>
              <w:spacing w:line="276" w:lineRule="auto"/>
            </w:pPr>
            <w:r>
              <w:t xml:space="preserve">Fire drills have been conducted in accordance with </w:t>
            </w:r>
            <w:r w:rsidR="00C34580">
              <w:t>DoE</w:t>
            </w:r>
            <w:r>
              <w:t xml:space="preserve"> policy</w:t>
            </w:r>
            <w:r w:rsidR="00C34580">
              <w:t>.</w:t>
            </w:r>
          </w:p>
        </w:tc>
        <w:tc>
          <w:tcPr>
            <w:tcW w:w="900" w:type="dxa"/>
          </w:tcPr>
          <w:p w14:paraId="4815654A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77DBA3D1" w14:textId="77777777" w:rsidR="000F1762" w:rsidRDefault="000F1762" w:rsidP="000F1762">
            <w:pPr>
              <w:spacing w:line="276" w:lineRule="auto"/>
            </w:pPr>
          </w:p>
        </w:tc>
      </w:tr>
      <w:tr w:rsidR="000F1762" w14:paraId="75003ACC" w14:textId="77777777" w:rsidTr="000F1762">
        <w:trPr>
          <w:jc w:val="center"/>
        </w:trPr>
        <w:tc>
          <w:tcPr>
            <w:tcW w:w="7668" w:type="dxa"/>
          </w:tcPr>
          <w:p w14:paraId="6D66B137" w14:textId="35548A86" w:rsidR="000F1762" w:rsidRDefault="000F1762" w:rsidP="000F1762">
            <w:pPr>
              <w:spacing w:line="276" w:lineRule="auto"/>
            </w:pPr>
            <w:r>
              <w:t>Evacuation practice records are kept on site and available on request</w:t>
            </w:r>
            <w:r w:rsidR="00C34580">
              <w:t>.</w:t>
            </w:r>
          </w:p>
        </w:tc>
        <w:tc>
          <w:tcPr>
            <w:tcW w:w="900" w:type="dxa"/>
          </w:tcPr>
          <w:p w14:paraId="17A971A3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5A7927FF" w14:textId="77777777" w:rsidR="000F1762" w:rsidRDefault="000F1762" w:rsidP="000F1762">
            <w:pPr>
              <w:spacing w:line="276" w:lineRule="auto"/>
            </w:pPr>
          </w:p>
        </w:tc>
      </w:tr>
      <w:tr w:rsidR="000F1762" w14:paraId="0C51CADF" w14:textId="77777777" w:rsidTr="000F1762">
        <w:trPr>
          <w:jc w:val="center"/>
        </w:trPr>
        <w:tc>
          <w:tcPr>
            <w:tcW w:w="7668" w:type="dxa"/>
          </w:tcPr>
          <w:p w14:paraId="24DCAA28" w14:textId="0752FD91" w:rsidR="000F1762" w:rsidRDefault="000F1762" w:rsidP="000F1762">
            <w:pPr>
              <w:spacing w:line="276" w:lineRule="auto"/>
            </w:pPr>
            <w:r>
              <w:t>The designated assembly area is at least 80 metres from nearest building</w:t>
            </w:r>
            <w:r w:rsidR="00C34580">
              <w:t>.</w:t>
            </w:r>
          </w:p>
        </w:tc>
        <w:tc>
          <w:tcPr>
            <w:tcW w:w="900" w:type="dxa"/>
          </w:tcPr>
          <w:p w14:paraId="407898B9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6D87C307" w14:textId="77777777" w:rsidR="000F1762" w:rsidRDefault="000F1762" w:rsidP="000F1762">
            <w:pPr>
              <w:spacing w:line="276" w:lineRule="auto"/>
            </w:pPr>
          </w:p>
        </w:tc>
      </w:tr>
      <w:tr w:rsidR="000F1762" w14:paraId="4BE61854" w14:textId="77777777" w:rsidTr="000F1762">
        <w:trPr>
          <w:jc w:val="center"/>
        </w:trPr>
        <w:tc>
          <w:tcPr>
            <w:tcW w:w="7668" w:type="dxa"/>
          </w:tcPr>
          <w:p w14:paraId="38E09312" w14:textId="15D650B6" w:rsidR="000F1762" w:rsidRDefault="000F1762" w:rsidP="000F1762">
            <w:pPr>
              <w:spacing w:line="276" w:lineRule="auto"/>
            </w:pPr>
            <w:r>
              <w:t>If required, evacuees can safely exit from the assembly area to another safe place</w:t>
            </w:r>
            <w:r w:rsidR="00C34580">
              <w:t>.</w:t>
            </w:r>
          </w:p>
        </w:tc>
        <w:tc>
          <w:tcPr>
            <w:tcW w:w="900" w:type="dxa"/>
          </w:tcPr>
          <w:p w14:paraId="1A76ED03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5F6F4CE7" w14:textId="77777777" w:rsidR="000F1762" w:rsidRDefault="000F1762" w:rsidP="000F1762">
            <w:pPr>
              <w:spacing w:line="276" w:lineRule="auto"/>
            </w:pPr>
          </w:p>
        </w:tc>
      </w:tr>
      <w:tr w:rsidR="000F1762" w14:paraId="46B0CF97" w14:textId="77777777" w:rsidTr="000F1762">
        <w:trPr>
          <w:jc w:val="center"/>
        </w:trPr>
        <w:tc>
          <w:tcPr>
            <w:tcW w:w="7668" w:type="dxa"/>
          </w:tcPr>
          <w:p w14:paraId="55402342" w14:textId="44F575ED" w:rsidR="000F1762" w:rsidRDefault="000F1762" w:rsidP="000F1762">
            <w:pPr>
              <w:spacing w:line="276" w:lineRule="auto"/>
            </w:pPr>
            <w:r>
              <w:t xml:space="preserve">Persons with disabilities can safely use exit pathways and </w:t>
            </w:r>
            <w:r w:rsidR="00C34580">
              <w:t>access the assembly area.</w:t>
            </w:r>
          </w:p>
        </w:tc>
        <w:tc>
          <w:tcPr>
            <w:tcW w:w="900" w:type="dxa"/>
          </w:tcPr>
          <w:p w14:paraId="18958587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B304AC2" w14:textId="77777777" w:rsidR="000F1762" w:rsidRDefault="000F1762" w:rsidP="000F1762">
            <w:pPr>
              <w:spacing w:line="276" w:lineRule="auto"/>
            </w:pPr>
          </w:p>
        </w:tc>
      </w:tr>
      <w:tr w:rsidR="000F1762" w14:paraId="232EC0DC" w14:textId="77777777" w:rsidTr="00C34580">
        <w:trPr>
          <w:jc w:val="center"/>
        </w:trPr>
        <w:tc>
          <w:tcPr>
            <w:tcW w:w="9576" w:type="dxa"/>
            <w:gridSpan w:val="3"/>
            <w:shd w:val="clear" w:color="auto" w:fill="D0CECE" w:themeFill="background2" w:themeFillShade="E6"/>
          </w:tcPr>
          <w:p w14:paraId="4166E367" w14:textId="4DF88DE6" w:rsidR="000F1762" w:rsidRPr="00C34580" w:rsidRDefault="000F1762" w:rsidP="00C34580">
            <w:pPr>
              <w:spacing w:line="276" w:lineRule="auto"/>
              <w:rPr>
                <w:b/>
              </w:rPr>
            </w:pPr>
            <w:r w:rsidRPr="00C34580">
              <w:rPr>
                <w:b/>
              </w:rPr>
              <w:t xml:space="preserve">Fire </w:t>
            </w:r>
            <w:r w:rsidR="00C34580" w:rsidRPr="00C34580">
              <w:rPr>
                <w:b/>
              </w:rPr>
              <w:t>h</w:t>
            </w:r>
            <w:r w:rsidRPr="00C34580">
              <w:rPr>
                <w:b/>
              </w:rPr>
              <w:t>ydrants</w:t>
            </w:r>
          </w:p>
        </w:tc>
      </w:tr>
      <w:tr w:rsidR="000F1762" w14:paraId="37208D89" w14:textId="77777777" w:rsidTr="000F1762">
        <w:trPr>
          <w:jc w:val="center"/>
        </w:trPr>
        <w:tc>
          <w:tcPr>
            <w:tcW w:w="7668" w:type="dxa"/>
          </w:tcPr>
          <w:p w14:paraId="53A9749D" w14:textId="5368818D" w:rsidR="000F1762" w:rsidRPr="00AC4DB3" w:rsidRDefault="000F1762" w:rsidP="000F1762">
            <w:pPr>
              <w:spacing w:line="276" w:lineRule="auto"/>
            </w:pPr>
            <w:r>
              <w:t>Fire hydrants and hydrant boosters/pumpsets not obstructed</w:t>
            </w:r>
            <w:r w:rsidR="00C34580">
              <w:t>.</w:t>
            </w:r>
          </w:p>
        </w:tc>
        <w:tc>
          <w:tcPr>
            <w:tcW w:w="900" w:type="dxa"/>
          </w:tcPr>
          <w:p w14:paraId="26EB89D2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5130E83" w14:textId="77777777" w:rsidR="000F1762" w:rsidRDefault="000F1762" w:rsidP="000F1762">
            <w:pPr>
              <w:spacing w:line="276" w:lineRule="auto"/>
            </w:pPr>
          </w:p>
        </w:tc>
      </w:tr>
      <w:tr w:rsidR="000F1762" w14:paraId="18856C30" w14:textId="77777777" w:rsidTr="000F1762">
        <w:trPr>
          <w:jc w:val="center"/>
        </w:trPr>
        <w:tc>
          <w:tcPr>
            <w:tcW w:w="7668" w:type="dxa"/>
          </w:tcPr>
          <w:p w14:paraId="76E2815B" w14:textId="6B3EE59F" w:rsidR="000F1762" w:rsidRDefault="000F1762" w:rsidP="000F1762">
            <w:pPr>
              <w:spacing w:line="276" w:lineRule="auto"/>
            </w:pPr>
            <w:r>
              <w:t>Current maintenance records for fire hydrants/pumpsets can be produced</w:t>
            </w:r>
            <w:r w:rsidR="00C34580">
              <w:t>.</w:t>
            </w:r>
          </w:p>
        </w:tc>
        <w:tc>
          <w:tcPr>
            <w:tcW w:w="900" w:type="dxa"/>
          </w:tcPr>
          <w:p w14:paraId="6A896FED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597B848" w14:textId="77777777" w:rsidR="000F1762" w:rsidRDefault="000F1762" w:rsidP="000F1762">
            <w:pPr>
              <w:spacing w:line="276" w:lineRule="auto"/>
            </w:pPr>
          </w:p>
        </w:tc>
      </w:tr>
      <w:tr w:rsidR="000F1762" w14:paraId="32FBF38F" w14:textId="77777777" w:rsidTr="00C34580">
        <w:trPr>
          <w:jc w:val="center"/>
        </w:trPr>
        <w:tc>
          <w:tcPr>
            <w:tcW w:w="9576" w:type="dxa"/>
            <w:gridSpan w:val="3"/>
            <w:shd w:val="clear" w:color="auto" w:fill="D0CECE" w:themeFill="background2" w:themeFillShade="E6"/>
          </w:tcPr>
          <w:p w14:paraId="7207DED1" w14:textId="77777777" w:rsidR="000F1762" w:rsidRPr="00C34580" w:rsidRDefault="000F1762" w:rsidP="000F1762">
            <w:pPr>
              <w:spacing w:line="276" w:lineRule="auto"/>
              <w:rPr>
                <w:b/>
              </w:rPr>
            </w:pPr>
            <w:r w:rsidRPr="00C34580">
              <w:rPr>
                <w:b/>
              </w:rPr>
              <w:t>Sundry</w:t>
            </w:r>
          </w:p>
        </w:tc>
      </w:tr>
      <w:tr w:rsidR="000F1762" w14:paraId="3FC47789" w14:textId="77777777" w:rsidTr="000F1762">
        <w:trPr>
          <w:jc w:val="center"/>
        </w:trPr>
        <w:tc>
          <w:tcPr>
            <w:tcW w:w="7668" w:type="dxa"/>
          </w:tcPr>
          <w:p w14:paraId="06BB83B4" w14:textId="66FBF813" w:rsidR="000F1762" w:rsidRPr="00CE5C2A" w:rsidRDefault="000F1762" w:rsidP="000F1762">
            <w:pPr>
              <w:spacing w:line="276" w:lineRule="auto"/>
            </w:pPr>
            <w:r>
              <w:t>A current annual occupiers statement is kept on site</w:t>
            </w:r>
            <w:r w:rsidR="00C34580">
              <w:t>.</w:t>
            </w:r>
          </w:p>
        </w:tc>
        <w:tc>
          <w:tcPr>
            <w:tcW w:w="900" w:type="dxa"/>
          </w:tcPr>
          <w:p w14:paraId="62B84031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518393A8" w14:textId="77777777" w:rsidR="000F1762" w:rsidRDefault="000F1762" w:rsidP="000F1762">
            <w:pPr>
              <w:spacing w:line="276" w:lineRule="auto"/>
            </w:pPr>
          </w:p>
        </w:tc>
      </w:tr>
      <w:tr w:rsidR="000F1762" w14:paraId="2259011A" w14:textId="77777777" w:rsidTr="000F1762">
        <w:trPr>
          <w:jc w:val="center"/>
        </w:trPr>
        <w:tc>
          <w:tcPr>
            <w:tcW w:w="7668" w:type="dxa"/>
          </w:tcPr>
          <w:p w14:paraId="6F2AA4FF" w14:textId="77777777" w:rsidR="000F1762" w:rsidRDefault="000F1762" w:rsidP="000F1762">
            <w:pPr>
              <w:spacing w:line="276" w:lineRule="auto"/>
            </w:pPr>
            <w:r>
              <w:t>All on-site fire records are kept in a way that is reasonably safe from the effects of fire?</w:t>
            </w:r>
          </w:p>
        </w:tc>
        <w:tc>
          <w:tcPr>
            <w:tcW w:w="900" w:type="dxa"/>
          </w:tcPr>
          <w:p w14:paraId="5208CFDC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71B0343" w14:textId="77777777" w:rsidR="000F1762" w:rsidRDefault="000F1762" w:rsidP="000F1762">
            <w:pPr>
              <w:spacing w:line="276" w:lineRule="auto"/>
            </w:pPr>
          </w:p>
        </w:tc>
      </w:tr>
      <w:tr w:rsidR="000F1762" w14:paraId="506B5767" w14:textId="77777777" w:rsidTr="000F1762">
        <w:trPr>
          <w:jc w:val="center"/>
        </w:trPr>
        <w:tc>
          <w:tcPr>
            <w:tcW w:w="7668" w:type="dxa"/>
          </w:tcPr>
          <w:p w14:paraId="4B8BFB2A" w14:textId="315B887C" w:rsidR="000F1762" w:rsidRDefault="000F1762" w:rsidP="000F1762">
            <w:pPr>
              <w:spacing w:line="276" w:lineRule="auto"/>
            </w:pPr>
            <w:r>
              <w:t>(If building is available for after hour use or hire)- Written procedure is in place to notify persons using building of fire evacuation procedures prior to use.</w:t>
            </w:r>
          </w:p>
        </w:tc>
        <w:tc>
          <w:tcPr>
            <w:tcW w:w="900" w:type="dxa"/>
          </w:tcPr>
          <w:p w14:paraId="542F675A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99CD385" w14:textId="77777777" w:rsidR="000F1762" w:rsidRDefault="000F1762" w:rsidP="000F1762">
            <w:pPr>
              <w:spacing w:line="276" w:lineRule="auto"/>
            </w:pPr>
          </w:p>
        </w:tc>
      </w:tr>
      <w:tr w:rsidR="000F1762" w14:paraId="75FDDC14" w14:textId="77777777" w:rsidTr="00C34580">
        <w:trPr>
          <w:jc w:val="center"/>
        </w:trPr>
        <w:tc>
          <w:tcPr>
            <w:tcW w:w="9576" w:type="dxa"/>
            <w:gridSpan w:val="3"/>
            <w:shd w:val="clear" w:color="auto" w:fill="D0CECE" w:themeFill="background2" w:themeFillShade="E6"/>
          </w:tcPr>
          <w:p w14:paraId="45054391" w14:textId="77777777" w:rsidR="000F1762" w:rsidRPr="00C34580" w:rsidRDefault="000F1762" w:rsidP="000F1762">
            <w:pPr>
              <w:spacing w:line="276" w:lineRule="auto"/>
              <w:rPr>
                <w:b/>
              </w:rPr>
            </w:pPr>
            <w:r w:rsidRPr="00C34580">
              <w:rPr>
                <w:b/>
              </w:rPr>
              <w:t>Other</w:t>
            </w:r>
          </w:p>
        </w:tc>
      </w:tr>
      <w:tr w:rsidR="000F1762" w14:paraId="5B766399" w14:textId="77777777" w:rsidTr="000F1762">
        <w:trPr>
          <w:jc w:val="center"/>
        </w:trPr>
        <w:tc>
          <w:tcPr>
            <w:tcW w:w="7668" w:type="dxa"/>
          </w:tcPr>
          <w:p w14:paraId="26F0D345" w14:textId="77777777" w:rsidR="000F1762" w:rsidRDefault="000F1762" w:rsidP="000F1762">
            <w:pPr>
              <w:spacing w:line="276" w:lineRule="auto"/>
            </w:pPr>
          </w:p>
        </w:tc>
        <w:tc>
          <w:tcPr>
            <w:tcW w:w="900" w:type="dxa"/>
          </w:tcPr>
          <w:p w14:paraId="7FE5B609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2A856B69" w14:textId="77777777" w:rsidR="000F1762" w:rsidRDefault="000F1762" w:rsidP="000F1762">
            <w:pPr>
              <w:spacing w:line="276" w:lineRule="auto"/>
            </w:pPr>
          </w:p>
        </w:tc>
      </w:tr>
      <w:tr w:rsidR="000F1762" w14:paraId="30D806D4" w14:textId="77777777" w:rsidTr="000F1762">
        <w:trPr>
          <w:jc w:val="center"/>
        </w:trPr>
        <w:tc>
          <w:tcPr>
            <w:tcW w:w="7668" w:type="dxa"/>
          </w:tcPr>
          <w:p w14:paraId="67D7D738" w14:textId="77777777" w:rsidR="000F1762" w:rsidRDefault="000F1762" w:rsidP="000F1762">
            <w:pPr>
              <w:spacing w:line="276" w:lineRule="auto"/>
            </w:pPr>
          </w:p>
        </w:tc>
        <w:tc>
          <w:tcPr>
            <w:tcW w:w="900" w:type="dxa"/>
          </w:tcPr>
          <w:p w14:paraId="5E687C19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696DB57A" w14:textId="77777777" w:rsidR="000F1762" w:rsidRDefault="000F1762" w:rsidP="000F1762">
            <w:pPr>
              <w:spacing w:line="276" w:lineRule="auto"/>
            </w:pPr>
          </w:p>
        </w:tc>
      </w:tr>
      <w:tr w:rsidR="000F1762" w14:paraId="01AAB5D1" w14:textId="77777777" w:rsidTr="000F1762">
        <w:trPr>
          <w:jc w:val="center"/>
        </w:trPr>
        <w:tc>
          <w:tcPr>
            <w:tcW w:w="7668" w:type="dxa"/>
          </w:tcPr>
          <w:p w14:paraId="6A8AB001" w14:textId="77777777" w:rsidR="000F1762" w:rsidRDefault="000F1762" w:rsidP="000F1762">
            <w:pPr>
              <w:spacing w:line="276" w:lineRule="auto"/>
            </w:pPr>
          </w:p>
        </w:tc>
        <w:tc>
          <w:tcPr>
            <w:tcW w:w="900" w:type="dxa"/>
          </w:tcPr>
          <w:p w14:paraId="658F1105" w14:textId="77777777" w:rsidR="000F1762" w:rsidRDefault="000F1762" w:rsidP="000F1762">
            <w:pPr>
              <w:spacing w:line="276" w:lineRule="auto"/>
            </w:pPr>
          </w:p>
        </w:tc>
        <w:tc>
          <w:tcPr>
            <w:tcW w:w="1008" w:type="dxa"/>
          </w:tcPr>
          <w:p w14:paraId="3C8CD3EB" w14:textId="77777777" w:rsidR="000F1762" w:rsidRDefault="000F1762" w:rsidP="000F1762">
            <w:pPr>
              <w:spacing w:line="276" w:lineRule="auto"/>
            </w:pPr>
          </w:p>
        </w:tc>
      </w:tr>
    </w:tbl>
    <w:p w14:paraId="0D75F175" w14:textId="77777777" w:rsidR="000F1762" w:rsidRPr="000F1762" w:rsidRDefault="000F1762" w:rsidP="000F1762">
      <w:pPr>
        <w:spacing w:line="276" w:lineRule="auto"/>
      </w:pPr>
    </w:p>
    <w:sectPr w:rsidR="000F1762" w:rsidRPr="000F1762" w:rsidSect="00982CEF">
      <w:headerReference w:type="default" r:id="rId11"/>
      <w:footerReference w:type="default" r:id="rId12"/>
      <w:headerReference w:type="first" r:id="rId13"/>
      <w:pgSz w:w="11900" w:h="16840"/>
      <w:pgMar w:top="181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4B3B4" w14:textId="77777777" w:rsidR="004F401D" w:rsidRDefault="004F401D" w:rsidP="00190C24">
      <w:r>
        <w:separator/>
      </w:r>
    </w:p>
  </w:endnote>
  <w:endnote w:type="continuationSeparator" w:id="0">
    <w:p w14:paraId="1A38FE49" w14:textId="77777777" w:rsidR="004F401D" w:rsidRDefault="004F401D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194F" w14:textId="05F8AD8D" w:rsidR="002712BD" w:rsidRDefault="00580B0B">
    <w:pPr>
      <w:pStyle w:val="Footer"/>
    </w:pPr>
    <w:r w:rsidRPr="00C34580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DA3B546" wp14:editId="3B99E96C">
          <wp:simplePos x="0" y="0"/>
          <wp:positionH relativeFrom="margin">
            <wp:posOffset>-466725</wp:posOffset>
          </wp:positionH>
          <wp:positionV relativeFrom="page">
            <wp:posOffset>9820275</wp:posOffset>
          </wp:positionV>
          <wp:extent cx="7353300" cy="9715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4580" w:rsidRPr="00C34580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AB6528" wp14:editId="74579A7F">
              <wp:simplePos x="0" y="0"/>
              <wp:positionH relativeFrom="margin">
                <wp:posOffset>2084070</wp:posOffset>
              </wp:positionH>
              <wp:positionV relativeFrom="paragraph">
                <wp:posOffset>209550</wp:posOffset>
              </wp:positionV>
              <wp:extent cx="2091055" cy="421640"/>
              <wp:effectExtent l="0" t="0" r="444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1055" cy="421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70C3B1" w14:textId="77777777" w:rsidR="00C34580" w:rsidRDefault="00C34580" w:rsidP="00C34580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>Department of Education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Organisational Safety and Wellbeing</w:t>
                          </w:r>
                        </w:p>
                        <w:p w14:paraId="72102AD9" w14:textId="77777777" w:rsidR="00C34580" w:rsidRDefault="00C34580" w:rsidP="00C34580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AB6528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164.1pt;margin-top:16.5pt;width:164.65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" stroked="f">
              <v:textbox>
                <w:txbxContent>
                  <w:p w14:paraId="2570C3B1" w14:textId="77777777" w:rsidR="00C34580" w:rsidRDefault="00C34580" w:rsidP="00C34580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>Department of Education</w:t>
                    </w:r>
                    <w:r>
                      <w:rPr>
                        <w:sz w:val="16"/>
                        <w:szCs w:val="16"/>
                      </w:rPr>
                      <w:br/>
                      <w:t>Organisational Safety and Wellbeing</w:t>
                    </w:r>
                  </w:p>
                  <w:p w14:paraId="72102AD9" w14:textId="77777777" w:rsidR="00C34580" w:rsidRDefault="00C34580" w:rsidP="00C34580">
                    <w:pPr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34580" w:rsidRPr="00C34580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7BD49" wp14:editId="2EE40669">
              <wp:simplePos x="0" y="0"/>
              <wp:positionH relativeFrom="margin">
                <wp:posOffset>-635</wp:posOffset>
              </wp:positionH>
              <wp:positionV relativeFrom="paragraph">
                <wp:posOffset>219075</wp:posOffset>
              </wp:positionV>
              <wp:extent cx="1709420" cy="365760"/>
              <wp:effectExtent l="0" t="0" r="508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942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59639" w14:textId="330B18D8" w:rsidR="00C34580" w:rsidRDefault="00C34580" w:rsidP="00C3458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Reviewed </w:t>
                          </w:r>
                          <w:r w:rsidR="00580B0B">
                            <w:rPr>
                              <w:sz w:val="16"/>
                              <w:szCs w:val="16"/>
                            </w:rPr>
                            <w:t>August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</w:t>
                          </w:r>
                          <w:r w:rsidR="00580B0B">
                            <w:rPr>
                              <w:sz w:val="16"/>
                              <w:szCs w:val="16"/>
                            </w:rPr>
                            <w:t>23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V</w:t>
                          </w:r>
                          <w:r w:rsidR="00580B0B">
                            <w:rPr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>Uncontrolled when printed.</w:t>
                          </w:r>
                        </w:p>
                        <w:p w14:paraId="4160CDDE" w14:textId="77777777" w:rsidR="00C34580" w:rsidRDefault="00C34580" w:rsidP="00C3458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Uncontrolled when printed</w:t>
                          </w:r>
                        </w:p>
                        <w:p w14:paraId="39C68A3A" w14:textId="77777777" w:rsidR="00C34580" w:rsidRDefault="00C34580" w:rsidP="00C3458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7BD49" id="Text Box 23" o:spid="_x0000_s1027" type="#_x0000_t202" style="position:absolute;margin-left:-.05pt;margin-top:17.25pt;width:134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" stroked="f">
              <v:textbox>
                <w:txbxContent>
                  <w:p w14:paraId="10059639" w14:textId="330B18D8" w:rsidR="00C34580" w:rsidRDefault="00C34580" w:rsidP="00C3458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Reviewed </w:t>
                    </w:r>
                    <w:r w:rsidR="00580B0B">
                      <w:rPr>
                        <w:sz w:val="16"/>
                        <w:szCs w:val="16"/>
                      </w:rPr>
                      <w:t>August</w:t>
                    </w:r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sz w:val="16"/>
                        <w:szCs w:val="16"/>
                      </w:rPr>
                      <w:t>20</w:t>
                    </w:r>
                    <w:r w:rsidR="00580B0B">
                      <w:rPr>
                        <w:sz w:val="16"/>
                        <w:szCs w:val="16"/>
                      </w:rPr>
                      <w:t>23</w:t>
                    </w:r>
                    <w:r>
                      <w:rPr>
                        <w:sz w:val="16"/>
                        <w:szCs w:val="16"/>
                      </w:rPr>
                      <w:t xml:space="preserve">  V</w:t>
                    </w:r>
                    <w:proofErr w:type="gramEnd"/>
                    <w:r w:rsidR="00580B0B">
                      <w:rPr>
                        <w:sz w:val="16"/>
                        <w:szCs w:val="16"/>
                      </w:rPr>
                      <w:t>3</w:t>
                    </w:r>
                    <w:r>
                      <w:rPr>
                        <w:sz w:val="16"/>
                        <w:szCs w:val="16"/>
                      </w:rPr>
                      <w:br/>
                      <w:t>Uncontrolled when printed.</w:t>
                    </w:r>
                  </w:p>
                  <w:p w14:paraId="4160CDDE" w14:textId="77777777" w:rsidR="00C34580" w:rsidRDefault="00C34580" w:rsidP="00C3458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Uncontrolled when printed</w:t>
                    </w:r>
                  </w:p>
                  <w:p w14:paraId="39C68A3A" w14:textId="77777777" w:rsidR="00C34580" w:rsidRDefault="00C34580" w:rsidP="00C3458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0F35A" w14:textId="77777777" w:rsidR="004F401D" w:rsidRDefault="004F401D" w:rsidP="00190C24">
      <w:r>
        <w:separator/>
      </w:r>
    </w:p>
  </w:footnote>
  <w:footnote w:type="continuationSeparator" w:id="0">
    <w:p w14:paraId="6E98A4C4" w14:textId="77777777" w:rsidR="004F401D" w:rsidRDefault="004F401D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28E3" w14:textId="20FA8A34" w:rsidR="00D01CD2" w:rsidRDefault="00C92395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64384" behindDoc="1" locked="1" layoutInCell="1" allowOverlap="1" wp14:anchorId="4694A011" wp14:editId="4ECD8856">
          <wp:simplePos x="0" y="0"/>
          <wp:positionH relativeFrom="page">
            <wp:posOffset>457200</wp:posOffset>
          </wp:positionH>
          <wp:positionV relativeFrom="page">
            <wp:posOffset>449580</wp:posOffset>
          </wp:positionV>
          <wp:extent cx="6590665" cy="442595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8931"/>
                  <a:stretch/>
                </pic:blipFill>
                <pic:spPr bwMode="auto">
                  <a:xfrm>
                    <a:off x="0" y="0"/>
                    <a:ext cx="6590665" cy="442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C7A27" w14:textId="3FA9E000" w:rsidR="00100AB4" w:rsidRDefault="00982CEF">
    <w:pPr>
      <w:pStyle w:val="Header"/>
    </w:pPr>
    <w:r>
      <w:rPr>
        <w:noProof/>
      </w:rPr>
      <w:drawing>
        <wp:inline distT="0" distB="0" distL="0" distR="0" wp14:anchorId="1899B52B" wp14:editId="44D92D82">
          <wp:extent cx="6638925" cy="74993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B"/>
    <w:rsid w:val="0002155B"/>
    <w:rsid w:val="000425F7"/>
    <w:rsid w:val="000436FC"/>
    <w:rsid w:val="00063AD9"/>
    <w:rsid w:val="000B38A9"/>
    <w:rsid w:val="000B61AC"/>
    <w:rsid w:val="000E60DF"/>
    <w:rsid w:val="000F1762"/>
    <w:rsid w:val="000F7FDE"/>
    <w:rsid w:val="00100AB4"/>
    <w:rsid w:val="00161D7F"/>
    <w:rsid w:val="00175E0C"/>
    <w:rsid w:val="00190C24"/>
    <w:rsid w:val="001970AC"/>
    <w:rsid w:val="001E4ED4"/>
    <w:rsid w:val="00203CDA"/>
    <w:rsid w:val="002371F7"/>
    <w:rsid w:val="00247DCA"/>
    <w:rsid w:val="002712BD"/>
    <w:rsid w:val="002C3128"/>
    <w:rsid w:val="002E7DEA"/>
    <w:rsid w:val="002F78A2"/>
    <w:rsid w:val="00385A56"/>
    <w:rsid w:val="003D2D75"/>
    <w:rsid w:val="003F643A"/>
    <w:rsid w:val="00404BCA"/>
    <w:rsid w:val="004F401D"/>
    <w:rsid w:val="00544AE9"/>
    <w:rsid w:val="00580B0B"/>
    <w:rsid w:val="005C714F"/>
    <w:rsid w:val="005F4331"/>
    <w:rsid w:val="006239A5"/>
    <w:rsid w:val="00636B71"/>
    <w:rsid w:val="006C3D8E"/>
    <w:rsid w:val="006C68B4"/>
    <w:rsid w:val="007A156C"/>
    <w:rsid w:val="0080579A"/>
    <w:rsid w:val="00907963"/>
    <w:rsid w:val="0096078C"/>
    <w:rsid w:val="0096595E"/>
    <w:rsid w:val="00982CEF"/>
    <w:rsid w:val="009B7893"/>
    <w:rsid w:val="009E5EE5"/>
    <w:rsid w:val="009F02B3"/>
    <w:rsid w:val="00A47F67"/>
    <w:rsid w:val="00A65710"/>
    <w:rsid w:val="00AB0A25"/>
    <w:rsid w:val="00AC555D"/>
    <w:rsid w:val="00AD2501"/>
    <w:rsid w:val="00B33337"/>
    <w:rsid w:val="00B7618D"/>
    <w:rsid w:val="00B8699D"/>
    <w:rsid w:val="00B9771E"/>
    <w:rsid w:val="00BC4AA9"/>
    <w:rsid w:val="00BF20AF"/>
    <w:rsid w:val="00C0519D"/>
    <w:rsid w:val="00C34580"/>
    <w:rsid w:val="00C92395"/>
    <w:rsid w:val="00CA6CB6"/>
    <w:rsid w:val="00CB07AD"/>
    <w:rsid w:val="00CD793C"/>
    <w:rsid w:val="00D01CD2"/>
    <w:rsid w:val="00D75050"/>
    <w:rsid w:val="00D842DF"/>
    <w:rsid w:val="00DC5E03"/>
    <w:rsid w:val="00DD5135"/>
    <w:rsid w:val="00E3785D"/>
    <w:rsid w:val="00EF474F"/>
    <w:rsid w:val="00EF4AC5"/>
    <w:rsid w:val="00F367B3"/>
    <w:rsid w:val="00F447A2"/>
    <w:rsid w:val="00FA0466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E76B53"/>
  <w15:chartTrackingRefBased/>
  <w15:docId w15:val="{A0C4141C-D396-4CA3-8802-443F2279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7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semiHidden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762"/>
    <w:rPr>
      <w:rFonts w:asciiTheme="majorHAnsi" w:eastAsiaTheme="majorEastAsia" w:hAnsiTheme="majorHAnsi" w:cstheme="majorBidi"/>
      <w:color w:val="1F4D78" w:themeColor="accent1" w:themeShade="7F"/>
      <w:sz w:val="22"/>
    </w:rPr>
  </w:style>
  <w:style w:type="table" w:styleId="TableGrid">
    <w:name w:val="Table Grid"/>
    <w:basedOn w:val="TableNormal"/>
    <w:rsid w:val="000F1762"/>
    <w:rPr>
      <w:rFonts w:ascii="Times New Roman" w:eastAsia="Times New Roman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DELIZO, Dan</DisplayName>
        <AccountId>83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2023-11-21T01:17:49+00:00</PPLastReviewedDate>
    <PPPublishedNotificationAddresses xmlns="f114f5df-7614-43c1-ba8e-2daa6e537108" xsi:nil="true"/>
    <PPModeratedDate xmlns="f114f5df-7614-43c1-ba8e-2daa6e537108">2023-11-21T01:17:49+00:00</PPModeratedDate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>opmig1</DisplayName>
        <AccountId>26</AccountId>
        <AccountType/>
      </UserInfo>
    </PPSubmittedBy>
    <PPReviewDate xmlns="f114f5df-7614-43c1-ba8e-2daa6e537108">2024-09-17T14:00:00+00:00</PPReviewDate>
    <PPLastReviewedBy xmlns="f114f5df-7614-43c1-ba8e-2daa6e537108">
      <UserInfo>
        <DisplayName>DELIZO, Dan</DisplayName>
        <AccountId>83</AccountId>
        <AccountType/>
      </UserInfo>
    </PPLastReviewedBy>
    <PPSubmittedDate xmlns="f114f5df-7614-43c1-ba8e-2daa6e537108">2018-05-09T01:07:31+00:00</PPSubmittedDate>
    <PPReferenceNumber xmlns="f114f5df-7614-43c1-ba8e-2daa6e5371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278D59-5CCB-4570-8F58-00CFC9F76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51108-C246-4E91-8399-C1985DDFB0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8BE4DB-82D0-47BC-B428-56CF1E760CD2}">
  <ds:schemaRefs>
    <ds:schemaRef ds:uri="http://schemas.microsoft.com/office/2006/metadata/properties"/>
    <ds:schemaRef ds:uri="2691c051-5d84-4205-b7c9-5f3977012a42"/>
    <ds:schemaRef ds:uri="47b5aaa7-3d43-47e0-b8f8-39d02f34b415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30C353-1FA9-45B3-BFF7-D0577BF928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Fire Safety Checklist</vt:lpstr>
    </vt:vector>
  </TitlesOfParts>
  <Company>Queensland Government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safety audit checklist</dc:title>
  <dc:subject>Fire safety audit checklist</dc:subject>
  <dc:creator>Queensland Government</dc:creator>
  <cp:keywords>Fire safety; audit checklist</cp:keywords>
  <dc:description/>
  <cp:revision>2</cp:revision>
  <cp:lastPrinted>2018-01-16T02:55:00Z</cp:lastPrinted>
  <dcterms:created xsi:type="dcterms:W3CDTF">2023-09-05T23:01:00Z</dcterms:created>
  <dcterms:modified xsi:type="dcterms:W3CDTF">2023-09-05T23:01:00Z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  <property fmtid="{D5CDD505-2E9C-101B-9397-08002B2CF9AE}" pid="3" name="URL">
    <vt:lpwstr/>
  </property>
  <property fmtid="{D5CDD505-2E9C-101B-9397-08002B2CF9AE}" pid="4" name="MediaServiceImageTags">
    <vt:lpwstr/>
  </property>
</Properties>
</file>