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7212" w14:textId="452BC255" w:rsidR="00404BCA" w:rsidRDefault="005A4B03" w:rsidP="002E0203">
      <w:pPr>
        <w:pStyle w:val="Heading1"/>
        <w:spacing w:line="276" w:lineRule="auto"/>
      </w:pPr>
      <w:bookmarkStart w:id="0" w:name="_GoBack"/>
      <w:bookmarkEnd w:id="0"/>
      <w:r>
        <w:t>Hallways and corridors</w:t>
      </w:r>
    </w:p>
    <w:p w14:paraId="3B60D810" w14:textId="2CE58F52" w:rsidR="002E0203" w:rsidRPr="00FC7E99" w:rsidRDefault="002E0203" w:rsidP="002E0203">
      <w:pPr>
        <w:spacing w:line="276" w:lineRule="auto"/>
      </w:pPr>
      <w:r>
        <w:t>T</w:t>
      </w:r>
      <w:r w:rsidRPr="00FC7E99">
        <w:t xml:space="preserve">his checklist has been developed </w:t>
      </w:r>
      <w:r>
        <w:t>t</w:t>
      </w:r>
      <w:r w:rsidRPr="00FC7E99">
        <w:t xml:space="preserve">o assist </w:t>
      </w:r>
      <w:r>
        <w:t>s</w:t>
      </w:r>
      <w:r w:rsidRPr="00FC7E99">
        <w:t xml:space="preserve">chools in addressing their hazard identification </w:t>
      </w:r>
      <w:r>
        <w:t>and reporting</w:t>
      </w:r>
      <w:r w:rsidRPr="00FC7E99">
        <w:t xml:space="preserve">. </w:t>
      </w:r>
    </w:p>
    <w:p w14:paraId="782123A2" w14:textId="5D40FC75" w:rsidR="002E0203" w:rsidRDefault="002E0203" w:rsidP="006075EE">
      <w:pPr>
        <w:spacing w:after="240" w:line="276" w:lineRule="auto"/>
        <w:rPr>
          <w:rFonts w:cs="Arial"/>
        </w:rPr>
      </w:pPr>
      <w:r w:rsidRPr="00FC7E99">
        <w:rPr>
          <w:rFonts w:cs="Arial"/>
        </w:rPr>
        <w:t>Th</w:t>
      </w:r>
      <w:r>
        <w:rPr>
          <w:rFonts w:cs="Arial"/>
        </w:rPr>
        <w:t>e</w:t>
      </w:r>
      <w:r w:rsidRPr="00FC7E99">
        <w:rPr>
          <w:rFonts w:cs="Arial"/>
        </w:rPr>
        <w:t xml:space="preserve"> checklist </w:t>
      </w:r>
      <w:r>
        <w:rPr>
          <w:rFonts w:cs="Arial"/>
        </w:rPr>
        <w:t xml:space="preserve">is not </w:t>
      </w:r>
      <w:r w:rsidRPr="00FC7E99">
        <w:rPr>
          <w:rFonts w:cs="Arial"/>
        </w:rPr>
        <w:t>intended as a definitive list for the identification of all hazards</w:t>
      </w:r>
      <w:r>
        <w:rPr>
          <w:rFonts w:cs="Arial"/>
        </w:rPr>
        <w:t xml:space="preserve"> and </w:t>
      </w:r>
      <w:r w:rsidRPr="00FC7E99">
        <w:rPr>
          <w:rFonts w:cs="Arial"/>
        </w:rPr>
        <w:t xml:space="preserve">provides guidance only. </w:t>
      </w:r>
      <w:r>
        <w:rPr>
          <w:rFonts w:cs="Arial"/>
        </w:rPr>
        <w:t xml:space="preserve"> Staff are encouraged to make modifications to suit their specific environment. </w:t>
      </w:r>
      <w:r w:rsidRPr="00FA03F8">
        <w:rPr>
          <w:rFonts w:cs="Arial"/>
          <w:b/>
        </w:rPr>
        <w:t>Note:</w:t>
      </w:r>
      <w:r>
        <w:rPr>
          <w:rFonts w:cs="Arial"/>
        </w:rPr>
        <w:t xml:space="preserve"> there will be hazards/deficiencies not mentioned on the checklists that will need to be identified and managed. </w:t>
      </w: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6823"/>
        <w:gridCol w:w="3437"/>
      </w:tblGrid>
      <w:tr w:rsidR="00960E98" w:rsidRPr="00B335DF" w14:paraId="7C657397" w14:textId="77777777" w:rsidTr="006075EE">
        <w:tc>
          <w:tcPr>
            <w:tcW w:w="10260" w:type="dxa"/>
            <w:gridSpan w:val="2"/>
            <w:vAlign w:val="center"/>
          </w:tcPr>
          <w:p w14:paraId="5D82C251" w14:textId="320192C7" w:rsidR="00960E98" w:rsidRPr="00960E98" w:rsidRDefault="00960E98" w:rsidP="006075EE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76" w:lineRule="auto"/>
              <w:outlineLvl w:val="5"/>
              <w:rPr>
                <w:rFonts w:ascii="Arial" w:hAnsi="Arial" w:cs="Arial"/>
                <w:b/>
                <w:color w:val="auto"/>
                <w:sz w:val="20"/>
              </w:rPr>
            </w:pPr>
            <w:r w:rsidRPr="00960E98">
              <w:rPr>
                <w:rFonts w:ascii="Arial" w:hAnsi="Arial" w:cs="Arial"/>
                <w:b/>
                <w:color w:val="auto"/>
                <w:sz w:val="20"/>
              </w:rPr>
              <w:t xml:space="preserve">School or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l</w:t>
            </w:r>
            <w:r w:rsidRPr="00960E98">
              <w:rPr>
                <w:rFonts w:ascii="Arial" w:hAnsi="Arial" w:cs="Arial"/>
                <w:b/>
                <w:color w:val="auto"/>
                <w:sz w:val="20"/>
              </w:rPr>
              <w:t xml:space="preserve">ocation (block/campus/room): </w:t>
            </w:r>
          </w:p>
        </w:tc>
      </w:tr>
      <w:tr w:rsidR="00960E98" w:rsidRPr="00B335DF" w14:paraId="64C935DD" w14:textId="77777777" w:rsidTr="006075EE">
        <w:tc>
          <w:tcPr>
            <w:tcW w:w="6823" w:type="dxa"/>
            <w:vAlign w:val="center"/>
          </w:tcPr>
          <w:p w14:paraId="5B1063B6" w14:textId="24FB57BF" w:rsidR="00960E98" w:rsidRPr="00960E98" w:rsidRDefault="00960E98" w:rsidP="006075EE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76" w:lineRule="auto"/>
              <w:outlineLvl w:val="5"/>
              <w:rPr>
                <w:rFonts w:ascii="Arial" w:hAnsi="Arial" w:cs="Arial"/>
                <w:b/>
                <w:color w:val="auto"/>
                <w:sz w:val="20"/>
              </w:rPr>
            </w:pPr>
            <w:r w:rsidRPr="00960E98">
              <w:rPr>
                <w:rFonts w:ascii="Arial" w:hAnsi="Arial" w:cs="Arial"/>
                <w:b/>
                <w:color w:val="auto"/>
                <w:sz w:val="20"/>
              </w:rPr>
              <w:t xml:space="preserve">Person/s completing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c</w:t>
            </w:r>
            <w:r w:rsidRPr="00960E98">
              <w:rPr>
                <w:rFonts w:ascii="Arial" w:hAnsi="Arial" w:cs="Arial"/>
                <w:b/>
                <w:color w:val="auto"/>
                <w:sz w:val="20"/>
              </w:rPr>
              <w:t>hecklist:</w:t>
            </w:r>
          </w:p>
        </w:tc>
        <w:tc>
          <w:tcPr>
            <w:tcW w:w="3437" w:type="dxa"/>
            <w:vAlign w:val="center"/>
          </w:tcPr>
          <w:p w14:paraId="1ECE20B3" w14:textId="77777777" w:rsidR="00960E98" w:rsidRPr="00960E98" w:rsidRDefault="00960E98" w:rsidP="006075EE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76" w:lineRule="auto"/>
              <w:outlineLvl w:val="5"/>
              <w:rPr>
                <w:rFonts w:ascii="Arial" w:hAnsi="Arial" w:cs="Arial"/>
                <w:b/>
                <w:color w:val="auto"/>
                <w:sz w:val="20"/>
              </w:rPr>
            </w:pPr>
            <w:r w:rsidRPr="00960E98">
              <w:rPr>
                <w:rFonts w:ascii="Arial" w:hAnsi="Arial" w:cs="Arial"/>
                <w:b/>
                <w:color w:val="auto"/>
                <w:sz w:val="20"/>
              </w:rPr>
              <w:t>Date:</w:t>
            </w:r>
          </w:p>
        </w:tc>
      </w:tr>
      <w:tr w:rsidR="00960E98" w:rsidRPr="0052127B" w14:paraId="4E771BA8" w14:textId="77777777" w:rsidTr="006075EE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6D2D0C0" w14:textId="4FEE9C93" w:rsidR="00960E98" w:rsidRPr="0052127B" w:rsidRDefault="00960E98" w:rsidP="006075EE">
            <w:pPr>
              <w:pStyle w:val="StyleStyleStyleHeading1Arial10pt1Left"/>
              <w:spacing w:before="80" w:after="80" w:line="276" w:lineRule="auto"/>
              <w:rPr>
                <w:b w:val="0"/>
                <w:bCs w:val="0"/>
                <w:i/>
                <w:iCs/>
              </w:rPr>
            </w:pPr>
            <w:r w:rsidRPr="0052127B">
              <w:t xml:space="preserve">Fire </w:t>
            </w:r>
            <w:r>
              <w:t>s</w:t>
            </w:r>
            <w:r w:rsidRPr="0052127B">
              <w:t xml:space="preserve">afety and </w:t>
            </w:r>
            <w:r>
              <w:t>e</w:t>
            </w:r>
            <w:r w:rsidRPr="0052127B">
              <w:t xml:space="preserve">mergency </w:t>
            </w:r>
            <w:r>
              <w:t>r</w:t>
            </w:r>
            <w:r w:rsidRPr="0052127B">
              <w:t xml:space="preserve">esponse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609EFDAF" w14:textId="543AA6D0" w:rsidR="00960E98" w:rsidRPr="0052127B" w:rsidRDefault="00960E98" w:rsidP="006075EE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bookmarkStart w:id="1" w:name="OLE_LINK1"/>
            <w:bookmarkStart w:id="2" w:name="OLE_LINK2"/>
            <w:bookmarkStart w:id="3" w:name="OLE_LINK3"/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  <w:bookmarkEnd w:id="1"/>
            <w:bookmarkEnd w:id="2"/>
            <w:bookmarkEnd w:id="3"/>
          </w:p>
        </w:tc>
      </w:tr>
      <w:tr w:rsidR="00960E98" w:rsidRPr="0052127B" w14:paraId="365F9E3A" w14:textId="77777777" w:rsidTr="006075EE">
        <w:tc>
          <w:tcPr>
            <w:tcW w:w="6823" w:type="dxa"/>
            <w:vAlign w:val="center"/>
          </w:tcPr>
          <w:p w14:paraId="4A6CEA40" w14:textId="7902A305" w:rsidR="00960E98" w:rsidRPr="0052127B" w:rsidRDefault="006075EE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Emergency alarms</w:t>
            </w:r>
            <w:r w:rsidR="00960E98">
              <w:rPr>
                <w:sz w:val="20"/>
              </w:rPr>
              <w:t xml:space="preserve"> can be heard in this area (when applicable).</w:t>
            </w:r>
            <w:r w:rsidR="00960E98" w:rsidRPr="0052127B">
              <w:rPr>
                <w:sz w:val="20"/>
              </w:rPr>
              <w:t xml:space="preserve"> </w:t>
            </w:r>
            <w:r w:rsidR="00960E98" w:rsidRPr="0052127B">
              <w:rPr>
                <w:sz w:val="20"/>
              </w:rPr>
              <w:tab/>
            </w:r>
            <w:r w:rsidR="00960E98" w:rsidRPr="0052127B">
              <w:rPr>
                <w:sz w:val="20"/>
              </w:rPr>
              <w:tab/>
            </w:r>
          </w:p>
        </w:tc>
        <w:tc>
          <w:tcPr>
            <w:tcW w:w="3437" w:type="dxa"/>
            <w:vAlign w:val="center"/>
          </w:tcPr>
          <w:p w14:paraId="4F637A82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960E98" w:rsidRPr="0052127B" w14:paraId="1A66CF02" w14:textId="77777777" w:rsidTr="006075EE">
        <w:tc>
          <w:tcPr>
            <w:tcW w:w="6823" w:type="dxa"/>
            <w:vAlign w:val="center"/>
          </w:tcPr>
          <w:p w14:paraId="0D45D81D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 xml:space="preserve">Doorways and </w:t>
            </w:r>
            <w:r w:rsidRPr="0052127B">
              <w:rPr>
                <w:sz w:val="20"/>
              </w:rPr>
              <w:t xml:space="preserve">evacuation exits </w:t>
            </w:r>
            <w:r>
              <w:rPr>
                <w:sz w:val="20"/>
              </w:rPr>
              <w:t xml:space="preserve">are </w:t>
            </w:r>
            <w:r w:rsidRPr="0052127B">
              <w:rPr>
                <w:sz w:val="20"/>
              </w:rPr>
              <w:t xml:space="preserve">kept clear </w:t>
            </w:r>
            <w:r w:rsidRPr="0052127B">
              <w:rPr>
                <w:rFonts w:cs="Arial"/>
                <w:sz w:val="20"/>
              </w:rPr>
              <w:t>and at least 600 mm wide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4B80771F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960E98" w:rsidRPr="0052127B" w14:paraId="4F2C96AE" w14:textId="77777777" w:rsidTr="006075EE">
        <w:tc>
          <w:tcPr>
            <w:tcW w:w="6823" w:type="dxa"/>
            <w:vAlign w:val="center"/>
          </w:tcPr>
          <w:p w14:paraId="75204508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 xml:space="preserve">Walkways and corridors are wide enough to handle the volume of foot traffic in an emergency. </w:t>
            </w:r>
          </w:p>
        </w:tc>
        <w:tc>
          <w:tcPr>
            <w:tcW w:w="3437" w:type="dxa"/>
            <w:vAlign w:val="center"/>
          </w:tcPr>
          <w:p w14:paraId="720544C8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960E98" w:rsidRPr="0052127B" w14:paraId="307629EC" w14:textId="77777777" w:rsidTr="006075EE">
        <w:tc>
          <w:tcPr>
            <w:tcW w:w="6823" w:type="dxa"/>
            <w:vAlign w:val="center"/>
          </w:tcPr>
          <w:p w14:paraId="7C9D6BF2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Pr="0052127B">
              <w:rPr>
                <w:sz w:val="20"/>
              </w:rPr>
              <w:t>xternal exit doors</w:t>
            </w:r>
            <w:r>
              <w:rPr>
                <w:sz w:val="20"/>
              </w:rPr>
              <w:t xml:space="preserve"> can</w:t>
            </w:r>
            <w:r w:rsidRPr="0052127B">
              <w:rPr>
                <w:sz w:val="20"/>
              </w:rPr>
              <w:t xml:space="preserve"> be opened from the inside </w:t>
            </w:r>
            <w:r w:rsidRPr="00752BD1">
              <w:rPr>
                <w:sz w:val="20"/>
              </w:rPr>
              <w:t>without a key and emergency fire exits signed.</w:t>
            </w:r>
          </w:p>
        </w:tc>
        <w:tc>
          <w:tcPr>
            <w:tcW w:w="3437" w:type="dxa"/>
            <w:vAlign w:val="center"/>
          </w:tcPr>
          <w:p w14:paraId="3E4321D8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960E98" w:rsidRPr="0052127B" w14:paraId="50EF5F52" w14:textId="77777777" w:rsidTr="006075EE">
        <w:tc>
          <w:tcPr>
            <w:tcW w:w="6823" w:type="dxa"/>
            <w:vAlign w:val="center"/>
          </w:tcPr>
          <w:p w14:paraId="4032FD07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 w:rsidRPr="0052127B">
              <w:rPr>
                <w:sz w:val="20"/>
              </w:rPr>
              <w:t xml:space="preserve">ire control equipment </w:t>
            </w:r>
            <w:r>
              <w:rPr>
                <w:sz w:val="20"/>
              </w:rPr>
              <w:t xml:space="preserve">is </w:t>
            </w:r>
            <w:r w:rsidRPr="0052127B">
              <w:rPr>
                <w:sz w:val="20"/>
              </w:rPr>
              <w:t>easily accessible, signed, regularly tested and</w:t>
            </w:r>
            <w:r>
              <w:rPr>
                <w:sz w:val="20"/>
              </w:rPr>
              <w:t xml:space="preserve"> of the appropriate type.</w:t>
            </w:r>
            <w:r w:rsidRPr="0052127B">
              <w:rPr>
                <w:sz w:val="20"/>
              </w:rPr>
              <w:t xml:space="preserve"> </w:t>
            </w:r>
          </w:p>
        </w:tc>
        <w:tc>
          <w:tcPr>
            <w:tcW w:w="3437" w:type="dxa"/>
            <w:vAlign w:val="center"/>
          </w:tcPr>
          <w:p w14:paraId="7F21DB84" w14:textId="77777777" w:rsidR="00960E98" w:rsidRPr="0052127B" w:rsidRDefault="00960E98" w:rsidP="006075EE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80" w:after="80" w:line="276" w:lineRule="auto"/>
              <w:rPr>
                <w:sz w:val="20"/>
              </w:rPr>
            </w:pPr>
          </w:p>
        </w:tc>
      </w:tr>
      <w:tr w:rsidR="00960E98" w:rsidRPr="0052127B" w14:paraId="0467557D" w14:textId="77777777" w:rsidTr="006075EE">
        <w:tc>
          <w:tcPr>
            <w:tcW w:w="6823" w:type="dxa"/>
            <w:vAlign w:val="center"/>
          </w:tcPr>
          <w:p w14:paraId="0A28BD1C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52127B">
              <w:rPr>
                <w:rFonts w:cs="Arial"/>
                <w:sz w:val="20"/>
              </w:rPr>
              <w:t xml:space="preserve">mergency lighting </w:t>
            </w:r>
            <w:r>
              <w:rPr>
                <w:rFonts w:cs="Arial"/>
                <w:sz w:val="20"/>
              </w:rPr>
              <w:t>is available if necessary.</w:t>
            </w:r>
          </w:p>
        </w:tc>
        <w:tc>
          <w:tcPr>
            <w:tcW w:w="3437" w:type="dxa"/>
            <w:vAlign w:val="center"/>
          </w:tcPr>
          <w:p w14:paraId="57EB995C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4B244C4E" w14:textId="77777777" w:rsidTr="006075EE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47AB81D6" w14:textId="77777777" w:rsidR="00960E98" w:rsidRPr="007B360E" w:rsidRDefault="00960E98" w:rsidP="006075EE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Buildings 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19A0DBFE" w14:textId="51ACE0A5" w:rsidR="00960E98" w:rsidRPr="0052127B" w:rsidRDefault="00960E98" w:rsidP="006075EE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960E98" w:rsidRPr="0052127B" w14:paraId="4725E7EA" w14:textId="77777777" w:rsidTr="006075EE">
        <w:tc>
          <w:tcPr>
            <w:tcW w:w="6823" w:type="dxa"/>
            <w:vAlign w:val="center"/>
          </w:tcPr>
          <w:p w14:paraId="4A902C8B" w14:textId="77777777" w:rsidR="00960E98" w:rsidRPr="0052127B" w:rsidRDefault="00960E98" w:rsidP="006075EE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area is clean and tidy.</w:t>
            </w:r>
          </w:p>
        </w:tc>
        <w:tc>
          <w:tcPr>
            <w:tcW w:w="3437" w:type="dxa"/>
            <w:vAlign w:val="center"/>
          </w:tcPr>
          <w:p w14:paraId="1809B308" w14:textId="77777777" w:rsidR="00960E98" w:rsidRPr="0052127B" w:rsidRDefault="00960E98" w:rsidP="006075EE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2A628FB7" w14:textId="77777777" w:rsidTr="006075EE">
        <w:tc>
          <w:tcPr>
            <w:tcW w:w="6823" w:type="dxa"/>
            <w:vAlign w:val="center"/>
          </w:tcPr>
          <w:p w14:paraId="143EC3B8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Floor</w:t>
            </w:r>
            <w:r w:rsidRPr="0052127B">
              <w:rPr>
                <w:rFonts w:cs="Arial"/>
                <w:sz w:val="20"/>
              </w:rPr>
              <w:t xml:space="preserve"> surfaces</w:t>
            </w:r>
            <w:r>
              <w:rPr>
                <w:rFonts w:cs="Arial"/>
                <w:sz w:val="20"/>
              </w:rPr>
              <w:t xml:space="preserve"> are</w:t>
            </w:r>
            <w:r w:rsidRPr="0052127B">
              <w:rPr>
                <w:rFonts w:cs="Arial"/>
                <w:sz w:val="20"/>
              </w:rPr>
              <w:t xml:space="preserve"> maintained in a safe condition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46E716CD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42660B8A" w14:textId="77777777" w:rsidTr="006075EE">
        <w:tc>
          <w:tcPr>
            <w:tcW w:w="6823" w:type="dxa"/>
            <w:vAlign w:val="center"/>
          </w:tcPr>
          <w:p w14:paraId="22301FC5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Pr="0052127B">
              <w:rPr>
                <w:rFonts w:cs="Arial"/>
                <w:sz w:val="20"/>
              </w:rPr>
              <w:t xml:space="preserve">alls, ceilings and roofs </w:t>
            </w:r>
            <w:r>
              <w:rPr>
                <w:rFonts w:cs="Arial"/>
                <w:sz w:val="20"/>
              </w:rPr>
              <w:t xml:space="preserve">are </w:t>
            </w:r>
            <w:r w:rsidRPr="0052127B">
              <w:rPr>
                <w:rFonts w:cs="Arial"/>
                <w:sz w:val="20"/>
              </w:rPr>
              <w:t>safe and in good condition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2B3F9C90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459E1ED3" w14:textId="77777777" w:rsidTr="006075EE">
        <w:tc>
          <w:tcPr>
            <w:tcW w:w="6823" w:type="dxa"/>
            <w:vAlign w:val="center"/>
          </w:tcPr>
          <w:p w14:paraId="5FD5950F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52127B">
              <w:rPr>
                <w:rFonts w:cs="Arial"/>
                <w:sz w:val="20"/>
              </w:rPr>
              <w:t xml:space="preserve">teps/stairs/ramps </w:t>
            </w:r>
            <w:r>
              <w:rPr>
                <w:rFonts w:cs="Arial"/>
                <w:sz w:val="20"/>
              </w:rPr>
              <w:t xml:space="preserve">are </w:t>
            </w:r>
            <w:r w:rsidRPr="0052127B">
              <w:rPr>
                <w:rFonts w:cs="Arial"/>
                <w:sz w:val="20"/>
              </w:rPr>
              <w:t>in a safe condition with non-slip</w:t>
            </w:r>
            <w:r>
              <w:rPr>
                <w:rFonts w:cs="Arial"/>
                <w:sz w:val="20"/>
              </w:rPr>
              <w:t xml:space="preserve"> </w:t>
            </w:r>
            <w:r w:rsidRPr="0052127B">
              <w:rPr>
                <w:rFonts w:cs="Arial"/>
                <w:sz w:val="20"/>
              </w:rPr>
              <w:t>surface, an</w:t>
            </w:r>
            <w:r>
              <w:rPr>
                <w:rFonts w:cs="Arial"/>
                <w:sz w:val="20"/>
              </w:rPr>
              <w:t>d secure handrails where needed.</w:t>
            </w:r>
          </w:p>
        </w:tc>
        <w:tc>
          <w:tcPr>
            <w:tcW w:w="3437" w:type="dxa"/>
            <w:vAlign w:val="center"/>
          </w:tcPr>
          <w:p w14:paraId="1FC437D1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067FE7F0" w14:textId="77777777" w:rsidTr="006075EE">
        <w:tc>
          <w:tcPr>
            <w:tcW w:w="6823" w:type="dxa"/>
            <w:vAlign w:val="center"/>
          </w:tcPr>
          <w:p w14:paraId="5E114C95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52127B">
              <w:rPr>
                <w:rFonts w:cs="Arial"/>
                <w:sz w:val="20"/>
              </w:rPr>
              <w:t xml:space="preserve">oors, windows, locks and latches </w:t>
            </w:r>
            <w:r>
              <w:rPr>
                <w:rFonts w:cs="Arial"/>
                <w:sz w:val="20"/>
              </w:rPr>
              <w:t xml:space="preserve">are </w:t>
            </w:r>
            <w:r w:rsidRPr="0052127B">
              <w:rPr>
                <w:rFonts w:cs="Arial"/>
                <w:sz w:val="20"/>
              </w:rPr>
              <w:t>in g</w:t>
            </w:r>
            <w:r>
              <w:rPr>
                <w:rFonts w:cs="Arial"/>
                <w:sz w:val="20"/>
              </w:rPr>
              <w:t>ood condition and working order.</w:t>
            </w:r>
          </w:p>
        </w:tc>
        <w:tc>
          <w:tcPr>
            <w:tcW w:w="3437" w:type="dxa"/>
            <w:vAlign w:val="center"/>
          </w:tcPr>
          <w:p w14:paraId="58B3D85A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752BD1" w14:paraId="55008103" w14:textId="77777777" w:rsidTr="006075EE">
        <w:tc>
          <w:tcPr>
            <w:tcW w:w="6823" w:type="dxa"/>
            <w:vAlign w:val="center"/>
          </w:tcPr>
          <w:p w14:paraId="73F1A399" w14:textId="77777777" w:rsidR="00960E98" w:rsidRPr="00752BD1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 w:rsidRPr="00752BD1">
              <w:rPr>
                <w:rFonts w:cs="Arial"/>
                <w:sz w:val="20"/>
              </w:rPr>
              <w:t xml:space="preserve">Guarding </w:t>
            </w:r>
            <w:r w:rsidRPr="00752BD1">
              <w:rPr>
                <w:rFonts w:cs="Arial"/>
                <w:i/>
                <w:sz w:val="20"/>
              </w:rPr>
              <w:t>(mesh)</w:t>
            </w:r>
            <w:r w:rsidRPr="00752BD1">
              <w:rPr>
                <w:rFonts w:cs="Arial"/>
                <w:sz w:val="20"/>
              </w:rPr>
              <w:t xml:space="preserve"> is fitted or signage in place for fragile roof area/s.</w:t>
            </w:r>
          </w:p>
        </w:tc>
        <w:tc>
          <w:tcPr>
            <w:tcW w:w="3437" w:type="dxa"/>
            <w:vAlign w:val="center"/>
          </w:tcPr>
          <w:p w14:paraId="181E1461" w14:textId="77777777" w:rsidR="00960E98" w:rsidRPr="00752BD1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1BC4F7FD" w14:textId="77777777" w:rsidTr="006075EE">
        <w:tc>
          <w:tcPr>
            <w:tcW w:w="6823" w:type="dxa"/>
            <w:vAlign w:val="center"/>
          </w:tcPr>
          <w:p w14:paraId="0F623DA3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There is adequate l</w:t>
            </w:r>
            <w:r w:rsidRPr="0052127B">
              <w:rPr>
                <w:rFonts w:cs="Arial"/>
                <w:sz w:val="20"/>
              </w:rPr>
              <w:t xml:space="preserve">ighting </w:t>
            </w:r>
            <w:r>
              <w:rPr>
                <w:rFonts w:cs="Arial"/>
                <w:sz w:val="20"/>
              </w:rPr>
              <w:t xml:space="preserve">to walk safely. </w:t>
            </w:r>
          </w:p>
        </w:tc>
        <w:tc>
          <w:tcPr>
            <w:tcW w:w="3437" w:type="dxa"/>
            <w:vAlign w:val="center"/>
          </w:tcPr>
          <w:p w14:paraId="46E35F1F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5177A8DA" w14:textId="77777777" w:rsidTr="006075EE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2548E0D" w14:textId="74479C98" w:rsidR="00960E98" w:rsidRPr="007B360E" w:rsidRDefault="00960E98" w:rsidP="006075EE">
            <w:pPr>
              <w:pStyle w:val="StyleStyleStyleHeading1Arial10pt1Left"/>
              <w:spacing w:before="80" w:after="80" w:line="276" w:lineRule="auto"/>
            </w:pPr>
            <w:r w:rsidRPr="007B360E">
              <w:t xml:space="preserve">Fixtures and </w:t>
            </w:r>
            <w:r>
              <w:t>f</w:t>
            </w:r>
            <w:r w:rsidRPr="007B360E">
              <w:t xml:space="preserve">ittings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00DA4AE3" w14:textId="70F5BA0A" w:rsidR="00960E98" w:rsidRPr="007B360E" w:rsidRDefault="00960E98" w:rsidP="006075EE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960E98" w:rsidRPr="0052127B" w14:paraId="51911D49" w14:textId="77777777" w:rsidTr="006075EE">
        <w:tc>
          <w:tcPr>
            <w:tcW w:w="6823" w:type="dxa"/>
            <w:vAlign w:val="center"/>
          </w:tcPr>
          <w:p w14:paraId="7695A17B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Light fittings and other fixtures are</w:t>
            </w:r>
            <w:r w:rsidRPr="0052127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in </w:t>
            </w:r>
            <w:r w:rsidRPr="0052127B">
              <w:rPr>
                <w:rFonts w:cs="Arial"/>
                <w:sz w:val="20"/>
              </w:rPr>
              <w:t>good condition and working order</w:t>
            </w:r>
            <w:r>
              <w:rPr>
                <w:rFonts w:cs="Arial"/>
                <w:sz w:val="20"/>
              </w:rPr>
              <w:t>.</w:t>
            </w:r>
            <w:r w:rsidRPr="0052127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37" w:type="dxa"/>
            <w:vAlign w:val="center"/>
          </w:tcPr>
          <w:p w14:paraId="6560E72A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77A837C6" w14:textId="77777777" w:rsidTr="006075EE">
        <w:tc>
          <w:tcPr>
            <w:tcW w:w="6823" w:type="dxa"/>
            <w:vAlign w:val="center"/>
          </w:tcPr>
          <w:p w14:paraId="471D49FE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Hanging</w:t>
            </w:r>
            <w:r w:rsidRPr="0052127B">
              <w:rPr>
                <w:rFonts w:cs="Arial"/>
                <w:sz w:val="20"/>
              </w:rPr>
              <w:t xml:space="preserve"> displays</w:t>
            </w:r>
            <w:r>
              <w:rPr>
                <w:rFonts w:cs="Arial"/>
                <w:sz w:val="20"/>
              </w:rPr>
              <w:t xml:space="preserve"> are not</w:t>
            </w:r>
            <w:r w:rsidRPr="0052127B">
              <w:rPr>
                <w:rFonts w:cs="Arial"/>
                <w:sz w:val="20"/>
              </w:rPr>
              <w:t xml:space="preserve"> hazardous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49AC7242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655B82F6" w14:textId="77777777" w:rsidTr="006075EE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78C637C1" w14:textId="77777777" w:rsidR="00960E98" w:rsidRPr="007B360E" w:rsidRDefault="00960E98" w:rsidP="006075EE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Storage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6755E5BD" w14:textId="144B9E34" w:rsidR="00960E98" w:rsidRPr="0052127B" w:rsidRDefault="00960E98" w:rsidP="006075EE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960E98" w:rsidRPr="0052127B" w14:paraId="338EB47D" w14:textId="77777777" w:rsidTr="006075EE">
        <w:tc>
          <w:tcPr>
            <w:tcW w:w="6823" w:type="dxa"/>
            <w:vAlign w:val="center"/>
          </w:tcPr>
          <w:p w14:paraId="02BC0883" w14:textId="77777777" w:rsidR="00960E98" w:rsidRPr="0052127B" w:rsidRDefault="00960E98" w:rsidP="006075EE">
            <w:pPr>
              <w:spacing w:before="80" w:after="80" w:line="276" w:lineRule="auto"/>
              <w:rPr>
                <w:rFonts w:cs="Arial"/>
              </w:rPr>
            </w:pPr>
            <w:r>
              <w:rPr>
                <w:rFonts w:cs="Arial"/>
                <w:sz w:val="20"/>
              </w:rPr>
              <w:t>Hallways and corridors are not used as storage areas.</w:t>
            </w:r>
          </w:p>
        </w:tc>
        <w:tc>
          <w:tcPr>
            <w:tcW w:w="3437" w:type="dxa"/>
            <w:vAlign w:val="center"/>
          </w:tcPr>
          <w:p w14:paraId="029F47B6" w14:textId="77777777" w:rsidR="00960E98" w:rsidRPr="0052127B" w:rsidRDefault="00960E98" w:rsidP="006075EE">
            <w:pPr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7D4A82CF" w14:textId="77777777" w:rsidTr="006075EE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04AEDFB3" w14:textId="2BA155C4" w:rsidR="00960E98" w:rsidRPr="007B360E" w:rsidRDefault="00960E98" w:rsidP="006075EE">
            <w:pPr>
              <w:pStyle w:val="StyleStyleStyleHeading1Arial10pt1Left"/>
              <w:spacing w:before="80" w:after="80" w:line="276" w:lineRule="auto"/>
            </w:pPr>
            <w:r w:rsidRPr="0052127B">
              <w:lastRenderedPageBreak/>
              <w:t xml:space="preserve">Hazardous </w:t>
            </w:r>
            <w:r w:rsidR="006075EE">
              <w:t>chemicals</w:t>
            </w:r>
            <w:r w:rsidRPr="0052127B">
              <w:t xml:space="preserve">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43C87C04" w14:textId="37285740" w:rsidR="00960E98" w:rsidRPr="0052127B" w:rsidRDefault="00960E98" w:rsidP="006075EE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960E98" w:rsidRPr="0052127B" w14:paraId="05EAE978" w14:textId="77777777" w:rsidTr="006075EE">
        <w:tc>
          <w:tcPr>
            <w:tcW w:w="6823" w:type="dxa"/>
            <w:vAlign w:val="center"/>
          </w:tcPr>
          <w:p w14:paraId="2E894BD7" w14:textId="66C68FC0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Hazardous </w:t>
            </w:r>
            <w:r w:rsidR="006075EE">
              <w:rPr>
                <w:rFonts w:cs="Arial"/>
                <w:sz w:val="20"/>
              </w:rPr>
              <w:t>chemicals including gas cylinders</w:t>
            </w:r>
            <w:r>
              <w:rPr>
                <w:rFonts w:cs="Arial"/>
                <w:sz w:val="20"/>
              </w:rPr>
              <w:t xml:space="preserve"> are not stored in hallways or corridors. </w:t>
            </w:r>
          </w:p>
        </w:tc>
        <w:tc>
          <w:tcPr>
            <w:tcW w:w="3437" w:type="dxa"/>
            <w:vAlign w:val="center"/>
          </w:tcPr>
          <w:p w14:paraId="642F4EB2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571BC5ED" w14:textId="77777777" w:rsidTr="006075EE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6EDB7A3E" w14:textId="77777777" w:rsidR="00960E98" w:rsidRPr="0052127B" w:rsidRDefault="00960E98" w:rsidP="006075EE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Electrical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74ED8532" w14:textId="7563CD1D" w:rsidR="00960E98" w:rsidRPr="0052127B" w:rsidRDefault="00960E98" w:rsidP="006075EE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960E98" w:rsidRPr="0052127B" w14:paraId="64EAA8C7" w14:textId="77777777" w:rsidTr="006075EE">
        <w:tc>
          <w:tcPr>
            <w:tcW w:w="6823" w:type="dxa"/>
            <w:vAlign w:val="center"/>
          </w:tcPr>
          <w:p w14:paraId="5F84EB30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All </w:t>
            </w:r>
            <w:r w:rsidRPr="0052127B">
              <w:rPr>
                <w:rFonts w:cs="Arial"/>
                <w:sz w:val="20"/>
              </w:rPr>
              <w:t>area</w:t>
            </w:r>
            <w:r>
              <w:rPr>
                <w:rFonts w:cs="Arial"/>
                <w:sz w:val="20"/>
              </w:rPr>
              <w:t>s</w:t>
            </w:r>
            <w:r w:rsidRPr="0052127B">
              <w:rPr>
                <w:rFonts w:cs="Arial"/>
                <w:sz w:val="20"/>
              </w:rPr>
              <w:t xml:space="preserve"> have Residual </w:t>
            </w:r>
            <w:r>
              <w:rPr>
                <w:rFonts w:cs="Arial"/>
                <w:sz w:val="20"/>
              </w:rPr>
              <w:t>Current Device (RCD) protection.</w:t>
            </w:r>
            <w:r w:rsidRPr="0052127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37" w:type="dxa"/>
            <w:vAlign w:val="center"/>
          </w:tcPr>
          <w:p w14:paraId="093F8554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1E0C57DF" w14:textId="77777777" w:rsidTr="006075EE">
        <w:tc>
          <w:tcPr>
            <w:tcW w:w="6823" w:type="dxa"/>
            <w:vAlign w:val="center"/>
          </w:tcPr>
          <w:p w14:paraId="1959BC27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Electrical</w:t>
            </w:r>
            <w:r w:rsidRPr="004522E9">
              <w:rPr>
                <w:rFonts w:cs="Arial"/>
                <w:sz w:val="20"/>
              </w:rPr>
              <w:t xml:space="preserve"> cables/cords </w:t>
            </w:r>
            <w:r>
              <w:rPr>
                <w:rFonts w:cs="Arial"/>
                <w:sz w:val="20"/>
              </w:rPr>
              <w:t xml:space="preserve">are </w:t>
            </w:r>
            <w:r w:rsidRPr="004522E9">
              <w:rPr>
                <w:rFonts w:cs="Arial"/>
                <w:sz w:val="20"/>
              </w:rPr>
              <w:t>kept clear of walkways etc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2293E030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6075EE" w:rsidRPr="0052127B" w14:paraId="7FBD1C14" w14:textId="77777777" w:rsidTr="006075EE">
        <w:tc>
          <w:tcPr>
            <w:tcW w:w="6823" w:type="dxa"/>
            <w:vAlign w:val="center"/>
          </w:tcPr>
          <w:p w14:paraId="74A922AA" w14:textId="5E588654" w:rsidR="006075EE" w:rsidRDefault="006075EE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GPOs and data points are undamaged.</w:t>
            </w:r>
          </w:p>
        </w:tc>
        <w:tc>
          <w:tcPr>
            <w:tcW w:w="3437" w:type="dxa"/>
            <w:vAlign w:val="center"/>
          </w:tcPr>
          <w:p w14:paraId="17A3BE02" w14:textId="77777777" w:rsidR="006075EE" w:rsidRPr="0052127B" w:rsidRDefault="006075EE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2747902B" w14:textId="77777777" w:rsidTr="006075EE">
        <w:tc>
          <w:tcPr>
            <w:tcW w:w="6823" w:type="dxa"/>
            <w:shd w:val="clear" w:color="auto" w:fill="D0CECE" w:themeFill="background2" w:themeFillShade="E6"/>
            <w:vAlign w:val="center"/>
          </w:tcPr>
          <w:p w14:paraId="748410EF" w14:textId="77777777" w:rsidR="00960E98" w:rsidRPr="007B360E" w:rsidRDefault="00960E98" w:rsidP="006075EE">
            <w:pPr>
              <w:pStyle w:val="StyleStyleStyleHeading1Arial10pt1Left"/>
              <w:spacing w:before="80" w:after="80" w:line="276" w:lineRule="auto"/>
            </w:pPr>
            <w:r w:rsidRPr="0052127B">
              <w:t xml:space="preserve">General </w:t>
            </w:r>
          </w:p>
        </w:tc>
        <w:tc>
          <w:tcPr>
            <w:tcW w:w="3437" w:type="dxa"/>
            <w:shd w:val="clear" w:color="auto" w:fill="D0CECE" w:themeFill="background2" w:themeFillShade="E6"/>
            <w:vAlign w:val="center"/>
          </w:tcPr>
          <w:p w14:paraId="098AA779" w14:textId="2ACA451D" w:rsidR="00960E98" w:rsidRPr="0052127B" w:rsidRDefault="00960E98" w:rsidP="006075EE">
            <w:pPr>
              <w:pStyle w:val="StyleStyleStyleHeading1Arial10pt1Left"/>
              <w:spacing w:before="80" w:after="80" w:line="276" w:lineRule="auto"/>
            </w:pPr>
            <w:r>
              <w:t xml:space="preserve">Action if required </w:t>
            </w:r>
            <w:r w:rsidRPr="00495B0E">
              <w:t>(</w:t>
            </w:r>
            <w:r w:rsidRPr="00495B0E">
              <w:rPr>
                <w:b w:val="0"/>
              </w:rPr>
              <w:sym w:font="Wingdings" w:char="F0FC"/>
            </w:r>
            <w:r w:rsidRPr="00495B0E">
              <w:rPr>
                <w:b w:val="0"/>
              </w:rPr>
              <w:t xml:space="preserve"> </w:t>
            </w:r>
            <w:r w:rsidRPr="00495B0E">
              <w:t>if no action)</w:t>
            </w:r>
          </w:p>
        </w:tc>
      </w:tr>
      <w:tr w:rsidR="00960E98" w:rsidRPr="0052127B" w14:paraId="3B00406D" w14:textId="77777777" w:rsidTr="006075EE">
        <w:tc>
          <w:tcPr>
            <w:tcW w:w="6823" w:type="dxa"/>
            <w:vAlign w:val="center"/>
          </w:tcPr>
          <w:p w14:paraId="7F7298D6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52127B">
              <w:rPr>
                <w:rFonts w:cs="Arial"/>
                <w:sz w:val="20"/>
              </w:rPr>
              <w:t xml:space="preserve">ther hazards such as sharps, </w:t>
            </w:r>
            <w:r>
              <w:rPr>
                <w:rFonts w:cs="Arial"/>
                <w:sz w:val="20"/>
              </w:rPr>
              <w:t xml:space="preserve">glare, noise, </w:t>
            </w:r>
            <w:r w:rsidRPr="0052127B">
              <w:rPr>
                <w:rFonts w:cs="Arial"/>
                <w:sz w:val="20"/>
              </w:rPr>
              <w:t xml:space="preserve">fumes or vermin </w:t>
            </w:r>
            <w:r>
              <w:rPr>
                <w:rFonts w:cs="Arial"/>
                <w:sz w:val="20"/>
              </w:rPr>
              <w:t xml:space="preserve">have </w:t>
            </w:r>
            <w:r w:rsidRPr="0052127B">
              <w:rPr>
                <w:rFonts w:cs="Arial"/>
                <w:sz w:val="20"/>
              </w:rPr>
              <w:t>been identified?</w:t>
            </w:r>
          </w:p>
        </w:tc>
        <w:tc>
          <w:tcPr>
            <w:tcW w:w="3437" w:type="dxa"/>
            <w:vAlign w:val="center"/>
          </w:tcPr>
          <w:p w14:paraId="6A5E3410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4225B3B9" w14:textId="77777777" w:rsidTr="006075EE">
        <w:tc>
          <w:tcPr>
            <w:tcW w:w="6823" w:type="dxa"/>
            <w:vAlign w:val="center"/>
          </w:tcPr>
          <w:p w14:paraId="13B45DAF" w14:textId="089064DE" w:rsidR="00960E98" w:rsidRPr="008067AB" w:rsidRDefault="00ED2FC2" w:rsidP="00ED2FC2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960E98" w:rsidRPr="008067AB">
              <w:rPr>
                <w:rFonts w:cs="Arial"/>
                <w:sz w:val="20"/>
              </w:rPr>
              <w:t>ll gas pipes are clearly labe</w:t>
            </w:r>
            <w:r w:rsidR="006075EE">
              <w:rPr>
                <w:rFonts w:cs="Arial"/>
                <w:sz w:val="20"/>
              </w:rPr>
              <w:t>l</w:t>
            </w:r>
            <w:r w:rsidR="00960E98" w:rsidRPr="008067AB">
              <w:rPr>
                <w:rFonts w:cs="Arial"/>
                <w:sz w:val="20"/>
              </w:rPr>
              <w:t>led.</w:t>
            </w:r>
          </w:p>
        </w:tc>
        <w:tc>
          <w:tcPr>
            <w:tcW w:w="3437" w:type="dxa"/>
            <w:vAlign w:val="center"/>
          </w:tcPr>
          <w:p w14:paraId="097AAC03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44B16EDE" w14:textId="77777777" w:rsidTr="006075EE">
        <w:tc>
          <w:tcPr>
            <w:tcW w:w="6823" w:type="dxa"/>
            <w:vAlign w:val="center"/>
          </w:tcPr>
          <w:p w14:paraId="3B6CA8BC" w14:textId="77777777" w:rsidR="00960E98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Pr="0047487D">
              <w:rPr>
                <w:rFonts w:cs="Arial"/>
                <w:sz w:val="20"/>
              </w:rPr>
              <w:t>lass doors have a push/p</w:t>
            </w:r>
            <w:r>
              <w:rPr>
                <w:rFonts w:cs="Arial"/>
                <w:sz w:val="20"/>
              </w:rPr>
              <w:t>ull plate for safe operation.</w:t>
            </w:r>
            <w:r w:rsidRPr="0047487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br/>
            </w:r>
            <w:r w:rsidRPr="006075EE">
              <w:rPr>
                <w:rFonts w:cs="Arial"/>
                <w:sz w:val="20"/>
              </w:rPr>
              <w:t>(That is, no need to push on glass to open.)</w:t>
            </w:r>
          </w:p>
        </w:tc>
        <w:tc>
          <w:tcPr>
            <w:tcW w:w="3437" w:type="dxa"/>
            <w:vAlign w:val="center"/>
          </w:tcPr>
          <w:p w14:paraId="5291F6AF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507A9BC7" w14:textId="77777777" w:rsidTr="006075EE">
        <w:tc>
          <w:tcPr>
            <w:tcW w:w="6823" w:type="dxa"/>
            <w:vAlign w:val="center"/>
          </w:tcPr>
          <w:p w14:paraId="65F70593" w14:textId="77777777" w:rsidR="00960E98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47487D">
              <w:rPr>
                <w:rFonts w:cs="Arial"/>
                <w:sz w:val="20"/>
              </w:rPr>
              <w:t>afety glass</w:t>
            </w:r>
            <w:r>
              <w:rPr>
                <w:rFonts w:cs="Arial"/>
                <w:sz w:val="20"/>
              </w:rPr>
              <w:t xml:space="preserve"> is</w:t>
            </w:r>
            <w:r w:rsidRPr="0047487D">
              <w:rPr>
                <w:rFonts w:cs="Arial"/>
                <w:sz w:val="20"/>
              </w:rPr>
              <w:t xml:space="preserve"> fitted to glass panel doors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437" w:type="dxa"/>
            <w:vAlign w:val="center"/>
          </w:tcPr>
          <w:p w14:paraId="509DCAD1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52127B" w14:paraId="189DB659" w14:textId="77777777" w:rsidTr="006075EE">
        <w:tc>
          <w:tcPr>
            <w:tcW w:w="6823" w:type="dxa"/>
            <w:vAlign w:val="center"/>
          </w:tcPr>
          <w:p w14:paraId="0AB6F1B2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Pr="0047487D">
              <w:rPr>
                <w:rFonts w:cs="Arial"/>
                <w:sz w:val="20"/>
              </w:rPr>
              <w:t xml:space="preserve">all mounted coat hooks </w:t>
            </w:r>
            <w:r>
              <w:rPr>
                <w:rFonts w:cs="Arial"/>
                <w:sz w:val="20"/>
              </w:rPr>
              <w:t>or other protrusions are not hazardous.</w:t>
            </w:r>
          </w:p>
        </w:tc>
        <w:tc>
          <w:tcPr>
            <w:tcW w:w="3437" w:type="dxa"/>
            <w:vAlign w:val="center"/>
          </w:tcPr>
          <w:p w14:paraId="2762E952" w14:textId="77777777" w:rsidR="00960E98" w:rsidRPr="0052127B" w:rsidRDefault="00960E98" w:rsidP="006075EE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80" w:after="80" w:line="276" w:lineRule="auto"/>
              <w:rPr>
                <w:rFonts w:cs="Arial"/>
                <w:sz w:val="20"/>
              </w:rPr>
            </w:pPr>
          </w:p>
        </w:tc>
      </w:tr>
      <w:tr w:rsidR="00960E98" w:rsidRPr="004E79EB" w14:paraId="59F67D58" w14:textId="77777777" w:rsidTr="006075EE">
        <w:trPr>
          <w:trHeight w:val="504"/>
        </w:trPr>
        <w:tc>
          <w:tcPr>
            <w:tcW w:w="6823" w:type="dxa"/>
            <w:shd w:val="clear" w:color="auto" w:fill="D9D9D9" w:themeFill="background1" w:themeFillShade="D9"/>
            <w:vAlign w:val="center"/>
          </w:tcPr>
          <w:p w14:paraId="756939B6" w14:textId="77777777" w:rsidR="00960E98" w:rsidRPr="007B360E" w:rsidRDefault="00960E98" w:rsidP="006075EE">
            <w:pPr>
              <w:pStyle w:val="StyleStyleStyleHeading1Arial10pt1Left"/>
              <w:spacing w:before="80" w:after="80" w:line="276" w:lineRule="auto"/>
            </w:pPr>
            <w:r w:rsidRPr="007B360E">
              <w:t>Other Issues</w:t>
            </w:r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14:paraId="60D802F6" w14:textId="6D955AC8" w:rsidR="00960E98" w:rsidRPr="007B360E" w:rsidRDefault="006075EE" w:rsidP="006075EE">
            <w:pPr>
              <w:pStyle w:val="StyleStyleStyleHeading1Arial10pt1Left"/>
              <w:spacing w:before="80" w:after="80" w:line="276" w:lineRule="auto"/>
            </w:pPr>
            <w:r>
              <w:t>Action if required</w:t>
            </w:r>
          </w:p>
        </w:tc>
      </w:tr>
      <w:tr w:rsidR="006075EE" w:rsidRPr="004E79EB" w14:paraId="2CD9F95C" w14:textId="77777777" w:rsidTr="006075EE">
        <w:trPr>
          <w:trHeight w:val="504"/>
        </w:trPr>
        <w:tc>
          <w:tcPr>
            <w:tcW w:w="6823" w:type="dxa"/>
            <w:vAlign w:val="center"/>
          </w:tcPr>
          <w:p w14:paraId="0FB90335" w14:textId="77777777" w:rsidR="006075EE" w:rsidRPr="007B360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7" w:type="dxa"/>
            <w:vAlign w:val="center"/>
          </w:tcPr>
          <w:p w14:paraId="47BCB0DD" w14:textId="77777777" w:rsidR="006075E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</w:tr>
      <w:tr w:rsidR="006075EE" w:rsidRPr="004E79EB" w14:paraId="46DA4459" w14:textId="77777777" w:rsidTr="006075EE">
        <w:trPr>
          <w:trHeight w:val="504"/>
        </w:trPr>
        <w:tc>
          <w:tcPr>
            <w:tcW w:w="6823" w:type="dxa"/>
            <w:vAlign w:val="center"/>
          </w:tcPr>
          <w:p w14:paraId="572F05B4" w14:textId="77777777" w:rsidR="006075EE" w:rsidRPr="007B360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7" w:type="dxa"/>
            <w:vAlign w:val="center"/>
          </w:tcPr>
          <w:p w14:paraId="41FAA009" w14:textId="77777777" w:rsidR="006075E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</w:tr>
      <w:tr w:rsidR="006075EE" w:rsidRPr="004E79EB" w14:paraId="448DB38F" w14:textId="77777777" w:rsidTr="006075EE">
        <w:trPr>
          <w:trHeight w:val="504"/>
        </w:trPr>
        <w:tc>
          <w:tcPr>
            <w:tcW w:w="6823" w:type="dxa"/>
            <w:vAlign w:val="center"/>
          </w:tcPr>
          <w:p w14:paraId="204808DC" w14:textId="77777777" w:rsidR="006075EE" w:rsidRPr="007B360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7" w:type="dxa"/>
            <w:vAlign w:val="center"/>
          </w:tcPr>
          <w:p w14:paraId="0688AE27" w14:textId="77777777" w:rsidR="006075E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</w:tr>
      <w:tr w:rsidR="006075EE" w:rsidRPr="004E79EB" w14:paraId="55AD9593" w14:textId="77777777" w:rsidTr="006075EE">
        <w:trPr>
          <w:trHeight w:val="504"/>
        </w:trPr>
        <w:tc>
          <w:tcPr>
            <w:tcW w:w="6823" w:type="dxa"/>
            <w:vAlign w:val="center"/>
          </w:tcPr>
          <w:p w14:paraId="4600EA4F" w14:textId="77777777" w:rsidR="006075EE" w:rsidRPr="007B360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7" w:type="dxa"/>
            <w:vAlign w:val="center"/>
          </w:tcPr>
          <w:p w14:paraId="2C29ABB9" w14:textId="77777777" w:rsidR="006075E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</w:tr>
      <w:tr w:rsidR="006075EE" w:rsidRPr="004E79EB" w14:paraId="3D74F0BA" w14:textId="77777777" w:rsidTr="006075EE">
        <w:trPr>
          <w:trHeight w:val="504"/>
        </w:trPr>
        <w:tc>
          <w:tcPr>
            <w:tcW w:w="6823" w:type="dxa"/>
            <w:vAlign w:val="center"/>
          </w:tcPr>
          <w:p w14:paraId="6A9CB7F2" w14:textId="77777777" w:rsidR="006075EE" w:rsidRPr="007B360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  <w:tc>
          <w:tcPr>
            <w:tcW w:w="3437" w:type="dxa"/>
            <w:vAlign w:val="center"/>
          </w:tcPr>
          <w:p w14:paraId="1949C0C4" w14:textId="77777777" w:rsidR="006075EE" w:rsidRDefault="006075EE" w:rsidP="006075EE">
            <w:pPr>
              <w:pStyle w:val="StyleStyleStyleHeading1Arial10pt1Left"/>
              <w:spacing w:before="80" w:after="80" w:line="276" w:lineRule="auto"/>
            </w:pPr>
          </w:p>
        </w:tc>
      </w:tr>
    </w:tbl>
    <w:p w14:paraId="4B7779A3" w14:textId="04FBF259" w:rsidR="002E0203" w:rsidRPr="002E0203" w:rsidRDefault="002E0203" w:rsidP="002E0203">
      <w:pPr>
        <w:tabs>
          <w:tab w:val="left" w:pos="4320"/>
        </w:tabs>
        <w:rPr>
          <w:lang w:val="en-GB"/>
        </w:rPr>
      </w:pPr>
    </w:p>
    <w:sectPr w:rsidR="002E0203" w:rsidRPr="002E0203" w:rsidSect="002E0203">
      <w:headerReference w:type="default" r:id="rId11"/>
      <w:footerReference w:type="default" r:id="rId12"/>
      <w:pgSz w:w="11900" w:h="16840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DDD2" w14:textId="77777777" w:rsidR="00063AD9" w:rsidRDefault="00063AD9" w:rsidP="00190C24">
      <w:r>
        <w:separator/>
      </w:r>
    </w:p>
  </w:endnote>
  <w:endnote w:type="continuationSeparator" w:id="0">
    <w:p w14:paraId="56A1A2C1" w14:textId="77777777" w:rsidR="00063AD9" w:rsidRDefault="00063AD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194F" w14:textId="5B6BBC22" w:rsidR="002712BD" w:rsidRDefault="002E0203">
    <w:pPr>
      <w:pStyle w:val="Footer"/>
    </w:pPr>
    <w:r w:rsidRPr="002E0203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D223D" wp14:editId="27CC5780">
              <wp:simplePos x="0" y="0"/>
              <wp:positionH relativeFrom="margin">
                <wp:posOffset>2084070</wp:posOffset>
              </wp:positionH>
              <wp:positionV relativeFrom="paragraph">
                <wp:posOffset>219075</wp:posOffset>
              </wp:positionV>
              <wp:extent cx="2091055" cy="42164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5CAED" w14:textId="77777777" w:rsidR="002E0203" w:rsidRDefault="002E0203" w:rsidP="002E0203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14:paraId="7A66B033" w14:textId="77777777" w:rsidR="002E0203" w:rsidRDefault="002E0203" w:rsidP="002E020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D223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4.1pt;margin-top:17.25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6uhA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" stroked="f">
              <v:textbox>
                <w:txbxContent>
                  <w:p w14:paraId="33A5CAED" w14:textId="77777777" w:rsidR="002E0203" w:rsidRDefault="002E0203" w:rsidP="002E0203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14:paraId="7A66B033" w14:textId="77777777" w:rsidR="002E0203" w:rsidRDefault="002E0203" w:rsidP="002E0203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E0203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2D11A" wp14:editId="25F7A046">
              <wp:simplePos x="0" y="0"/>
              <wp:positionH relativeFrom="margin">
                <wp:posOffset>-635</wp:posOffset>
              </wp:positionH>
              <wp:positionV relativeFrom="paragraph">
                <wp:posOffset>228600</wp:posOffset>
              </wp:positionV>
              <wp:extent cx="1709420" cy="365760"/>
              <wp:effectExtent l="0" t="0" r="508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29346" w14:textId="58E74AB7" w:rsidR="002E0203" w:rsidRDefault="002E0203" w:rsidP="002E020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6075EE">
                            <w:rPr>
                              <w:sz w:val="16"/>
                              <w:szCs w:val="16"/>
                            </w:rPr>
                            <w:t>July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V1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3E58B0B5" w14:textId="77777777" w:rsidR="002E0203" w:rsidRDefault="002E0203" w:rsidP="002E020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14:paraId="6B7FE625" w14:textId="77777777" w:rsidR="002E0203" w:rsidRDefault="002E0203" w:rsidP="002E020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2D11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.05pt;margin-top:18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m5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" stroked="f">
              <v:textbox>
                <w:txbxContent>
                  <w:p w14:paraId="3A829346" w14:textId="58E74AB7" w:rsidR="002E0203" w:rsidRDefault="002E0203" w:rsidP="002E02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6075EE">
                      <w:rPr>
                        <w:sz w:val="16"/>
                        <w:szCs w:val="16"/>
                      </w:rPr>
                      <w:t>July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V1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3E58B0B5" w14:textId="77777777" w:rsidR="002E0203" w:rsidRDefault="002E0203" w:rsidP="002E02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14:paraId="6B7FE625" w14:textId="77777777" w:rsidR="002E0203" w:rsidRDefault="002E0203" w:rsidP="002E020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E0203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9F9964E" wp14:editId="799D634E">
          <wp:simplePos x="0" y="0"/>
          <wp:positionH relativeFrom="page">
            <wp:posOffset>0</wp:posOffset>
          </wp:positionH>
          <wp:positionV relativeFrom="page">
            <wp:posOffset>9830435</wp:posOffset>
          </wp:positionV>
          <wp:extent cx="7556500" cy="971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32C6" w14:textId="77777777" w:rsidR="00063AD9" w:rsidRDefault="00063AD9" w:rsidP="00190C24">
      <w:r>
        <w:separator/>
      </w:r>
    </w:p>
  </w:footnote>
  <w:footnote w:type="continuationSeparator" w:id="0">
    <w:p w14:paraId="11B2F8C8" w14:textId="77777777" w:rsidR="00063AD9" w:rsidRDefault="00063AD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28E3" w14:textId="77777777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0D93AE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F7FDE"/>
    <w:rsid w:val="00175E0C"/>
    <w:rsid w:val="00190C24"/>
    <w:rsid w:val="001970AC"/>
    <w:rsid w:val="001E4ED4"/>
    <w:rsid w:val="002371F7"/>
    <w:rsid w:val="002712BD"/>
    <w:rsid w:val="002C3128"/>
    <w:rsid w:val="002E0203"/>
    <w:rsid w:val="002F78A2"/>
    <w:rsid w:val="00385A56"/>
    <w:rsid w:val="003F643A"/>
    <w:rsid w:val="00404BCA"/>
    <w:rsid w:val="005A4B03"/>
    <w:rsid w:val="005F4331"/>
    <w:rsid w:val="006075EE"/>
    <w:rsid w:val="006239A5"/>
    <w:rsid w:val="00636B71"/>
    <w:rsid w:val="006C3D8E"/>
    <w:rsid w:val="006F04CF"/>
    <w:rsid w:val="007064F7"/>
    <w:rsid w:val="007A156C"/>
    <w:rsid w:val="0080579A"/>
    <w:rsid w:val="00907963"/>
    <w:rsid w:val="0096078C"/>
    <w:rsid w:val="00960E98"/>
    <w:rsid w:val="0096595E"/>
    <w:rsid w:val="009B7893"/>
    <w:rsid w:val="009E5EE5"/>
    <w:rsid w:val="009F02B3"/>
    <w:rsid w:val="00A47F67"/>
    <w:rsid w:val="00A65710"/>
    <w:rsid w:val="00A9095C"/>
    <w:rsid w:val="00AB0A25"/>
    <w:rsid w:val="00AC555D"/>
    <w:rsid w:val="00AD2501"/>
    <w:rsid w:val="00B33337"/>
    <w:rsid w:val="00B7618D"/>
    <w:rsid w:val="00B8699D"/>
    <w:rsid w:val="00B9771E"/>
    <w:rsid w:val="00BC4AA9"/>
    <w:rsid w:val="00BD4498"/>
    <w:rsid w:val="00BF20AF"/>
    <w:rsid w:val="00C0519D"/>
    <w:rsid w:val="00CB07AD"/>
    <w:rsid w:val="00CD793C"/>
    <w:rsid w:val="00D01CD2"/>
    <w:rsid w:val="00D75050"/>
    <w:rsid w:val="00D842DF"/>
    <w:rsid w:val="00D97537"/>
    <w:rsid w:val="00DC5E03"/>
    <w:rsid w:val="00DD5135"/>
    <w:rsid w:val="00ED2FC2"/>
    <w:rsid w:val="00EF474F"/>
    <w:rsid w:val="00EF4AC5"/>
    <w:rsid w:val="00F367B3"/>
    <w:rsid w:val="00F447A2"/>
    <w:rsid w:val="00FA04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E76B53"/>
  <w15:chartTrackingRefBased/>
  <w15:docId w15:val="{A0C4141C-D396-4CA3-8802-443F22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02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2E0203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customStyle="1" w:styleId="StyleStyleStyleHeading1Arial10pt1Left">
    <w:name w:val="Style Style Style Heading 1 + Arial 10 pt1 + + Left"/>
    <w:basedOn w:val="Normal"/>
    <w:link w:val="StyleStyleStyleHeading1Arial10pt1LeftChar"/>
    <w:rsid w:val="002E0203"/>
    <w:pPr>
      <w:keepNext/>
      <w:spacing w:before="360" w:after="0" w:line="240" w:lineRule="auto"/>
      <w:outlineLvl w:val="0"/>
    </w:pPr>
    <w:rPr>
      <w:rFonts w:eastAsia="Times New Roman" w:cs="Times New Roman"/>
      <w:b/>
      <w:bCs/>
      <w:sz w:val="20"/>
      <w:szCs w:val="20"/>
    </w:rPr>
  </w:style>
  <w:style w:type="character" w:customStyle="1" w:styleId="StyleStyleStyleHeading1Arial10pt1LeftChar">
    <w:name w:val="Style Style Style Heading 1 + Arial 10 pt1 + + Left Char"/>
    <w:basedOn w:val="DefaultParagraphFont"/>
    <w:link w:val="StyleStyleStyleHeading1Arial10pt1Left"/>
    <w:rsid w:val="002E0203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rsid w:val="002E0203"/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opmig1</DisplayName>
        <AccountId>26</AccountId>
        <AccountType/>
      </UserInfo>
    </PPLastReviewedBy>
    <PPModeratedBy xmlns="f114f5df-7614-43c1-ba8e-2daa6e537108">
      <UserInfo>
        <DisplayName>opmig1</DisplayName>
        <AccountId>26</AccountId>
        <AccountType/>
      </UserInfo>
    </PPModeratedBy>
    <PPSubmittedBy xmlns="f114f5df-7614-43c1-ba8e-2daa6e537108">
      <UserInfo>
        <DisplayName>opmig1</DisplayName>
        <AccountId>26</AccountId>
        <AccountType/>
      </UserInfo>
    </PPSubmittedBy>
    <PPReferenceNumber xmlns="f114f5df-7614-43c1-ba8e-2daa6e537108" xsi:nil="true"/>
    <PPModeratedDate xmlns="f114f5df-7614-43c1-ba8e-2daa6e537108">2018-05-09T01:07:34+00:00</PPModeratedDate>
    <PPLastReviewedDate xmlns="f114f5df-7614-43c1-ba8e-2daa6e537108">2018-05-09T01:07:34+00:00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2018-05-09T01:07:31+00:00</PPSubmittedDate>
    <PPPublishedNotificationAddresses xmlns="f114f5df-7614-43c1-ba8e-2daa6e537108" xsi:nil="true"/>
    <PPReviewDate xmlns="f114f5df-7614-43c1-ba8e-2daa6e537108" xsi:nil="true"/>
    <Category_x0020_Initiatives_x0020_and_x0020_Strategies xmlns="f114f5df-7614-43c1-ba8e-2daa6e537108">Health and wellbeing</Category_x0020_Initiatives_x0020_and_x0020_Strategi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7AF23-11E5-4E44-8A9A-0C00E932E1FD}"/>
</file>

<file path=customXml/itemProps2.xml><?xml version="1.0" encoding="utf-8"?>
<ds:datastoreItem xmlns:ds="http://schemas.openxmlformats.org/officeDocument/2006/customXml" ds:itemID="{558BE4DB-82D0-47BC-B428-56CF1E760CD2}"/>
</file>

<file path=customXml/itemProps3.xml><?xml version="1.0" encoding="utf-8"?>
<ds:datastoreItem xmlns:ds="http://schemas.openxmlformats.org/officeDocument/2006/customXml" ds:itemID="{1E651108-C246-4E91-8399-C1985DDFB044}"/>
</file>

<file path=customXml/itemProps4.xml><?xml version="1.0" encoding="utf-8"?>
<ds:datastoreItem xmlns:ds="http://schemas.openxmlformats.org/officeDocument/2006/customXml" ds:itemID="{D8E009CD-2B26-4FDF-8C79-559B15B82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Hallways Corridors Checklist</dc:title>
  <dc:subject/>
  <dc:creator>Microsoft Office User</dc:creator>
  <cp:keywords>DoE corporate A4 page portrait; option 3; DoE corporate;</cp:keywords>
  <dc:description/>
  <cp:lastModifiedBy>BOWDEN, Joanna</cp:lastModifiedBy>
  <cp:revision>2</cp:revision>
  <cp:lastPrinted>2018-01-16T02:55:00Z</cp:lastPrinted>
  <dcterms:created xsi:type="dcterms:W3CDTF">2018-09-25T00:13:00Z</dcterms:created>
  <dcterms:modified xsi:type="dcterms:W3CDTF">2018-09-25T00:13:00Z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</Properties>
</file>