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7212" w14:textId="1154F36B" w:rsidR="00404BCA" w:rsidRDefault="003E118F" w:rsidP="009F4E61">
      <w:pPr>
        <w:pStyle w:val="Heading1"/>
        <w:spacing w:line="276" w:lineRule="auto"/>
      </w:pPr>
      <w:bookmarkStart w:id="0" w:name="_GoBack"/>
      <w:bookmarkEnd w:id="0"/>
      <w:r>
        <w:t>Home economics</w:t>
      </w:r>
    </w:p>
    <w:p w14:paraId="3B60D810" w14:textId="2CE58F52" w:rsidR="002E0203" w:rsidRPr="00FC7E99" w:rsidRDefault="002E0203" w:rsidP="009F4E61">
      <w:pPr>
        <w:spacing w:line="276" w:lineRule="auto"/>
      </w:pPr>
      <w:r>
        <w:t>T</w:t>
      </w:r>
      <w:r w:rsidRPr="00FC7E99">
        <w:t xml:space="preserve">his checklist has been developed </w:t>
      </w:r>
      <w:r>
        <w:t>t</w:t>
      </w:r>
      <w:r w:rsidRPr="00FC7E99">
        <w:t xml:space="preserve">o assist </w:t>
      </w:r>
      <w:r>
        <w:t>s</w:t>
      </w:r>
      <w:r w:rsidRPr="00FC7E99">
        <w:t xml:space="preserve">chools in addressing their hazard identification </w:t>
      </w:r>
      <w:r>
        <w:t>and reporting</w:t>
      </w:r>
      <w:r w:rsidRPr="00FC7E99">
        <w:t xml:space="preserve">. </w:t>
      </w:r>
    </w:p>
    <w:p w14:paraId="782123A2" w14:textId="6DFED0D9" w:rsidR="002E0203" w:rsidRDefault="002E0203" w:rsidP="004672B7">
      <w:pPr>
        <w:spacing w:after="240" w:line="276" w:lineRule="auto"/>
        <w:rPr>
          <w:rFonts w:cs="Arial"/>
        </w:rPr>
      </w:pPr>
      <w:r w:rsidRPr="00FC7E99">
        <w:rPr>
          <w:rFonts w:cs="Arial"/>
        </w:rPr>
        <w:t>Th</w:t>
      </w:r>
      <w:r>
        <w:rPr>
          <w:rFonts w:cs="Arial"/>
        </w:rPr>
        <w:t>e</w:t>
      </w:r>
      <w:r w:rsidRPr="00FC7E99">
        <w:rPr>
          <w:rFonts w:cs="Arial"/>
        </w:rPr>
        <w:t xml:space="preserve"> checklist </w:t>
      </w:r>
      <w:r>
        <w:rPr>
          <w:rFonts w:cs="Arial"/>
        </w:rPr>
        <w:t xml:space="preserve">is not </w:t>
      </w:r>
      <w:r w:rsidRPr="00FC7E99">
        <w:rPr>
          <w:rFonts w:cs="Arial"/>
        </w:rPr>
        <w:t>intended as a definitive list for the identification of all hazards</w:t>
      </w:r>
      <w:r>
        <w:rPr>
          <w:rFonts w:cs="Arial"/>
        </w:rPr>
        <w:t xml:space="preserve"> and </w:t>
      </w:r>
      <w:r w:rsidRPr="00FC7E99">
        <w:rPr>
          <w:rFonts w:cs="Arial"/>
        </w:rPr>
        <w:t>provides guidance only.</w:t>
      </w:r>
      <w:r>
        <w:rPr>
          <w:rFonts w:cs="Arial"/>
        </w:rPr>
        <w:t xml:space="preserve"> Staff are encouraged to make modifications to suit their specific environment. </w:t>
      </w:r>
      <w:r w:rsidRPr="00FA03F8">
        <w:rPr>
          <w:rFonts w:cs="Arial"/>
          <w:b/>
        </w:rPr>
        <w:t>Note:</w:t>
      </w:r>
      <w:r>
        <w:rPr>
          <w:rFonts w:cs="Arial"/>
        </w:rPr>
        <w:t xml:space="preserve"> there will be hazards/deficiencies not mentioned on the checklists that will need to be identified and managed. </w:t>
      </w:r>
    </w:p>
    <w:tbl>
      <w:tblPr>
        <w:tblStyle w:val="TableGrid"/>
        <w:tblW w:w="10260" w:type="dxa"/>
        <w:tblInd w:w="108" w:type="dxa"/>
        <w:tblLook w:val="01E0" w:firstRow="1" w:lastRow="1" w:firstColumn="1" w:lastColumn="1" w:noHBand="0" w:noVBand="0"/>
      </w:tblPr>
      <w:tblGrid>
        <w:gridCol w:w="6823"/>
        <w:gridCol w:w="3437"/>
      </w:tblGrid>
      <w:tr w:rsidR="009F4E61" w:rsidRPr="009F4E61" w14:paraId="542D71B4" w14:textId="77777777" w:rsidTr="009D665D">
        <w:tc>
          <w:tcPr>
            <w:tcW w:w="10260" w:type="dxa"/>
            <w:gridSpan w:val="2"/>
          </w:tcPr>
          <w:p w14:paraId="371FA5EE" w14:textId="78745208" w:rsidR="009F4E61" w:rsidRPr="009F4E61" w:rsidRDefault="009F4E61" w:rsidP="00F20C50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120" w:after="120" w:line="276" w:lineRule="auto"/>
              <w:outlineLvl w:val="5"/>
              <w:rPr>
                <w:rFonts w:ascii="Arial" w:hAnsi="Arial" w:cs="Arial"/>
                <w:b/>
                <w:color w:val="auto"/>
                <w:sz w:val="20"/>
              </w:rPr>
            </w:pPr>
            <w:r w:rsidRPr="009F4E61">
              <w:rPr>
                <w:rFonts w:ascii="Arial" w:hAnsi="Arial" w:cs="Arial"/>
                <w:b/>
                <w:color w:val="auto"/>
                <w:sz w:val="20"/>
              </w:rPr>
              <w:t xml:space="preserve">School or location (block/campus/room): </w:t>
            </w:r>
          </w:p>
        </w:tc>
      </w:tr>
      <w:tr w:rsidR="009F4E61" w:rsidRPr="009F4E61" w14:paraId="2ADCA473" w14:textId="77777777" w:rsidTr="009F4E61">
        <w:tc>
          <w:tcPr>
            <w:tcW w:w="6823" w:type="dxa"/>
          </w:tcPr>
          <w:p w14:paraId="6E6FE2DA" w14:textId="2973D1E8" w:rsidR="009F4E61" w:rsidRPr="009F4E61" w:rsidRDefault="009F4E61" w:rsidP="00F20C50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120" w:after="120" w:line="276" w:lineRule="auto"/>
              <w:outlineLvl w:val="5"/>
              <w:rPr>
                <w:rFonts w:ascii="Arial" w:hAnsi="Arial" w:cs="Arial"/>
                <w:b/>
                <w:color w:val="auto"/>
                <w:sz w:val="20"/>
              </w:rPr>
            </w:pPr>
            <w:r w:rsidRPr="009F4E61">
              <w:rPr>
                <w:rFonts w:ascii="Arial" w:hAnsi="Arial" w:cs="Arial"/>
                <w:b/>
                <w:color w:val="auto"/>
                <w:sz w:val="20"/>
              </w:rPr>
              <w:t>Person/s completing checklist:</w:t>
            </w:r>
          </w:p>
        </w:tc>
        <w:tc>
          <w:tcPr>
            <w:tcW w:w="3437" w:type="dxa"/>
          </w:tcPr>
          <w:p w14:paraId="555EA494" w14:textId="77777777" w:rsidR="009F4E61" w:rsidRPr="009F4E61" w:rsidRDefault="009F4E61" w:rsidP="00F20C50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120" w:after="120" w:line="276" w:lineRule="auto"/>
              <w:outlineLvl w:val="5"/>
              <w:rPr>
                <w:rFonts w:ascii="Arial" w:hAnsi="Arial" w:cs="Arial"/>
                <w:b/>
                <w:color w:val="auto"/>
                <w:sz w:val="20"/>
              </w:rPr>
            </w:pPr>
            <w:r w:rsidRPr="009F4E61">
              <w:rPr>
                <w:rFonts w:ascii="Arial" w:hAnsi="Arial" w:cs="Arial"/>
                <w:b/>
                <w:color w:val="auto"/>
                <w:sz w:val="20"/>
              </w:rPr>
              <w:t>Date:</w:t>
            </w:r>
          </w:p>
        </w:tc>
      </w:tr>
      <w:tr w:rsidR="009F4E61" w:rsidRPr="009F4E61" w14:paraId="3810DAA7" w14:textId="77777777" w:rsidTr="004672B7">
        <w:trPr>
          <w:trHeight w:val="466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5005F7AC" w14:textId="2BA01067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 xml:space="preserve">Fire </w:t>
            </w:r>
            <w:r>
              <w:rPr>
                <w:rFonts w:cs="Arial"/>
              </w:rPr>
              <w:t>s</w:t>
            </w:r>
            <w:r w:rsidRPr="009F4E61">
              <w:rPr>
                <w:rFonts w:cs="Arial"/>
              </w:rPr>
              <w:t xml:space="preserve">afety and </w:t>
            </w:r>
            <w:r>
              <w:rPr>
                <w:rFonts w:cs="Arial"/>
              </w:rPr>
              <w:t>e</w:t>
            </w:r>
            <w:r w:rsidRPr="009F4E61">
              <w:rPr>
                <w:rFonts w:cs="Arial"/>
              </w:rPr>
              <w:t xml:space="preserve">mergency </w:t>
            </w:r>
            <w:r>
              <w:rPr>
                <w:rFonts w:cs="Arial"/>
              </w:rPr>
              <w:t>r</w:t>
            </w:r>
            <w:r w:rsidRPr="009F4E61">
              <w:rPr>
                <w:rFonts w:cs="Arial"/>
              </w:rPr>
              <w:t xml:space="preserve">esponse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0FFB55A2" w14:textId="321D4410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 xml:space="preserve">Action if required </w:t>
            </w:r>
            <w:bookmarkStart w:id="1" w:name="OLE_LINK5"/>
            <w:bookmarkStart w:id="2" w:name="OLE_LINK6"/>
            <w:bookmarkStart w:id="3" w:name="OLE_LINK7"/>
            <w:r w:rsidRPr="009F4E61">
              <w:rPr>
                <w:rFonts w:cs="Arial"/>
              </w:rPr>
              <w:t>(</w:t>
            </w:r>
            <w:r w:rsidRPr="009F4E61">
              <w:rPr>
                <w:rFonts w:cs="Arial"/>
                <w:b w:val="0"/>
              </w:rPr>
              <w:sym w:font="Wingdings" w:char="F0FC"/>
            </w:r>
            <w:r w:rsidRPr="009F4E61">
              <w:rPr>
                <w:rFonts w:cs="Arial"/>
                <w:b w:val="0"/>
              </w:rPr>
              <w:t xml:space="preserve"> </w:t>
            </w:r>
            <w:r w:rsidRPr="009F4E61">
              <w:rPr>
                <w:rFonts w:cs="Arial"/>
              </w:rPr>
              <w:t>if no action)</w:t>
            </w:r>
            <w:bookmarkEnd w:id="1"/>
            <w:bookmarkEnd w:id="2"/>
            <w:bookmarkEnd w:id="3"/>
          </w:p>
        </w:tc>
      </w:tr>
      <w:tr w:rsidR="009F4E61" w:rsidRPr="009F4E61" w14:paraId="3268526B" w14:textId="77777777" w:rsidTr="004672B7">
        <w:tc>
          <w:tcPr>
            <w:tcW w:w="6823" w:type="dxa"/>
            <w:vAlign w:val="center"/>
          </w:tcPr>
          <w:p w14:paraId="79A11859" w14:textId="591B95EC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Safety rules, emergency information and evacuation routes are prominently displayed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34300CD0" w14:textId="77777777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6695F20E" w14:textId="77777777" w:rsidTr="004672B7">
        <w:tc>
          <w:tcPr>
            <w:tcW w:w="6823" w:type="dxa"/>
            <w:vAlign w:val="center"/>
          </w:tcPr>
          <w:p w14:paraId="672E97F4" w14:textId="414ACF48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Alarm can be heard in this area</w:t>
            </w:r>
            <w:r w:rsidR="00F20C50">
              <w:rPr>
                <w:rFonts w:cs="Arial"/>
                <w:sz w:val="20"/>
              </w:rPr>
              <w:t>.</w:t>
            </w:r>
            <w:r w:rsidRPr="009F4E61">
              <w:rPr>
                <w:rFonts w:cs="Arial"/>
                <w:sz w:val="20"/>
              </w:rPr>
              <w:tab/>
            </w:r>
            <w:r w:rsidRPr="009F4E61">
              <w:rPr>
                <w:rFonts w:cs="Arial"/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0188579E" w14:textId="77777777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6F2CE8A0" w14:textId="77777777" w:rsidTr="004672B7">
        <w:tc>
          <w:tcPr>
            <w:tcW w:w="6823" w:type="dxa"/>
            <w:vAlign w:val="center"/>
          </w:tcPr>
          <w:p w14:paraId="217402FE" w14:textId="21D8E3C8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Doorways, walkways and evacuation exits kept clear and at least 600 mm wide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7AA38B88" w14:textId="77777777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3F90B7FF" w14:textId="77777777" w:rsidTr="004672B7">
        <w:tc>
          <w:tcPr>
            <w:tcW w:w="6823" w:type="dxa"/>
            <w:vAlign w:val="center"/>
          </w:tcPr>
          <w:p w14:paraId="28E524A8" w14:textId="77777777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External exit doors can be opened from the inside without a key and emergency fire exits signed.</w:t>
            </w:r>
          </w:p>
        </w:tc>
        <w:tc>
          <w:tcPr>
            <w:tcW w:w="3437" w:type="dxa"/>
            <w:vAlign w:val="center"/>
          </w:tcPr>
          <w:p w14:paraId="79BC1579" w14:textId="77777777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646638F8" w14:textId="77777777" w:rsidTr="004672B7">
        <w:tc>
          <w:tcPr>
            <w:tcW w:w="6823" w:type="dxa"/>
            <w:vAlign w:val="center"/>
          </w:tcPr>
          <w:p w14:paraId="2DEF80FD" w14:textId="77777777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Fire control equipment is easily accessible, signed, regularly tested and of the appropriate type.</w:t>
            </w:r>
          </w:p>
        </w:tc>
        <w:tc>
          <w:tcPr>
            <w:tcW w:w="3437" w:type="dxa"/>
            <w:vAlign w:val="center"/>
          </w:tcPr>
          <w:p w14:paraId="58342B19" w14:textId="77777777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7D8D160B" w14:textId="77777777" w:rsidTr="004672B7">
        <w:tc>
          <w:tcPr>
            <w:tcW w:w="6823" w:type="dxa"/>
            <w:vAlign w:val="center"/>
          </w:tcPr>
          <w:p w14:paraId="40A46899" w14:textId="77777777" w:rsidR="009F4E61" w:rsidRPr="009F4E61" w:rsidRDefault="009F4E61" w:rsidP="00F20C50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The facility has emergency isolation for gas.</w:t>
            </w:r>
            <w:r w:rsidRPr="009F4E61">
              <w:rPr>
                <w:rFonts w:cs="Arial"/>
                <w:sz w:val="20"/>
              </w:rPr>
              <w:tab/>
            </w:r>
            <w:r w:rsidRPr="009F4E61">
              <w:rPr>
                <w:rFonts w:cs="Arial"/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7E4D7BA3" w14:textId="77777777" w:rsidR="009F4E61" w:rsidRPr="009F4E61" w:rsidRDefault="009F4E61" w:rsidP="00F20C50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3C8C741B" w14:textId="77777777" w:rsidTr="004672B7">
        <w:tc>
          <w:tcPr>
            <w:tcW w:w="6823" w:type="dxa"/>
            <w:vAlign w:val="center"/>
          </w:tcPr>
          <w:p w14:paraId="2893B1B0" w14:textId="77777777" w:rsidR="009F4E61" w:rsidRPr="009F4E61" w:rsidRDefault="009F4E61" w:rsidP="00F20C50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80" w:after="80" w:line="276" w:lineRule="auto"/>
              <w:rPr>
                <w:rFonts w:cs="Arial"/>
                <w:i/>
                <w:sz w:val="20"/>
              </w:rPr>
            </w:pPr>
            <w:r w:rsidRPr="009F4E61">
              <w:rPr>
                <w:rFonts w:cs="Arial"/>
                <w:sz w:val="20"/>
              </w:rPr>
              <w:t xml:space="preserve">An approved first aid kit is readily available and stocked appropriately. </w:t>
            </w:r>
          </w:p>
        </w:tc>
        <w:tc>
          <w:tcPr>
            <w:tcW w:w="3437" w:type="dxa"/>
            <w:vAlign w:val="center"/>
          </w:tcPr>
          <w:p w14:paraId="451472FF" w14:textId="77777777" w:rsidR="009F4E61" w:rsidRPr="009F4E61" w:rsidRDefault="009F4E61" w:rsidP="00F20C50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5D23DFEF" w14:textId="77777777" w:rsidTr="004672B7">
        <w:trPr>
          <w:trHeight w:val="560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3C319FF5" w14:textId="638D8C63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 xml:space="preserve">Management </w:t>
            </w:r>
            <w:r>
              <w:rPr>
                <w:rFonts w:cs="Arial"/>
              </w:rPr>
              <w:t>p</w:t>
            </w:r>
            <w:r w:rsidRPr="009F4E61">
              <w:rPr>
                <w:rFonts w:cs="Arial"/>
              </w:rPr>
              <w:t>rocedures</w:t>
            </w:r>
            <w:r w:rsidRPr="009F4E61">
              <w:rPr>
                <w:rFonts w:cs="Arial"/>
              </w:rPr>
              <w:tab/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56D24EBF" w14:textId="3C181775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>Action if required (</w:t>
            </w:r>
            <w:r w:rsidRPr="009F4E61">
              <w:rPr>
                <w:rFonts w:cs="Arial"/>
                <w:b w:val="0"/>
              </w:rPr>
              <w:sym w:font="Wingdings" w:char="F0FC"/>
            </w:r>
            <w:r w:rsidRPr="009F4E61">
              <w:rPr>
                <w:rFonts w:cs="Arial"/>
                <w:b w:val="0"/>
              </w:rPr>
              <w:t xml:space="preserve"> </w:t>
            </w:r>
            <w:r w:rsidRPr="009F4E61">
              <w:rPr>
                <w:rFonts w:cs="Arial"/>
              </w:rPr>
              <w:t>if no action)</w:t>
            </w:r>
          </w:p>
        </w:tc>
      </w:tr>
      <w:tr w:rsidR="009F4E61" w:rsidRPr="009F4E61" w14:paraId="060D74F4" w14:textId="77777777" w:rsidTr="004672B7">
        <w:tc>
          <w:tcPr>
            <w:tcW w:w="6823" w:type="dxa"/>
            <w:vAlign w:val="center"/>
          </w:tcPr>
          <w:p w14:paraId="4452B8E7" w14:textId="77777777" w:rsidR="009F4E61" w:rsidRPr="009F4E61" w:rsidRDefault="009F4E61" w:rsidP="00F20C50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Safe operating procedures are displayed with all potentially hazardous equipment.</w:t>
            </w:r>
          </w:p>
        </w:tc>
        <w:tc>
          <w:tcPr>
            <w:tcW w:w="3437" w:type="dxa"/>
            <w:vAlign w:val="center"/>
          </w:tcPr>
          <w:p w14:paraId="348C5108" w14:textId="77777777" w:rsidR="009F4E61" w:rsidRPr="009F4E61" w:rsidRDefault="009F4E61" w:rsidP="00F20C50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74E6C75A" w14:textId="77777777" w:rsidTr="004672B7">
        <w:tc>
          <w:tcPr>
            <w:tcW w:w="6823" w:type="dxa"/>
            <w:vAlign w:val="center"/>
          </w:tcPr>
          <w:p w14:paraId="4D4C6E56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Required personal protective equipment is available and in good condition.</w:t>
            </w:r>
          </w:p>
        </w:tc>
        <w:tc>
          <w:tcPr>
            <w:tcW w:w="3437" w:type="dxa"/>
            <w:vAlign w:val="center"/>
          </w:tcPr>
          <w:p w14:paraId="0831ADD7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227849E4" w14:textId="77777777" w:rsidTr="004672B7">
        <w:trPr>
          <w:trHeight w:val="556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027F34E5" w14:textId="77777777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 xml:space="preserve">Rooms 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651CF1E2" w14:textId="522678BD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>Action if required (</w:t>
            </w:r>
            <w:r w:rsidRPr="009F4E61">
              <w:rPr>
                <w:rFonts w:cs="Arial"/>
                <w:b w:val="0"/>
              </w:rPr>
              <w:sym w:font="Wingdings" w:char="F0FC"/>
            </w:r>
            <w:r w:rsidRPr="009F4E61">
              <w:rPr>
                <w:rFonts w:cs="Arial"/>
                <w:b w:val="0"/>
              </w:rPr>
              <w:t xml:space="preserve"> </w:t>
            </w:r>
            <w:r w:rsidRPr="009F4E61">
              <w:rPr>
                <w:rFonts w:cs="Arial"/>
              </w:rPr>
              <w:t>if no action)</w:t>
            </w:r>
          </w:p>
        </w:tc>
      </w:tr>
      <w:tr w:rsidR="009F4E61" w:rsidRPr="009F4E61" w14:paraId="2F238646" w14:textId="77777777" w:rsidTr="004672B7">
        <w:tc>
          <w:tcPr>
            <w:tcW w:w="6823" w:type="dxa"/>
            <w:vAlign w:val="center"/>
          </w:tcPr>
          <w:p w14:paraId="7BB771B0" w14:textId="77777777" w:rsidR="009F4E61" w:rsidRPr="009F4E61" w:rsidRDefault="009F4E61" w:rsidP="00F20C50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The room is clean and tidy.</w:t>
            </w:r>
          </w:p>
        </w:tc>
        <w:tc>
          <w:tcPr>
            <w:tcW w:w="3437" w:type="dxa"/>
            <w:vAlign w:val="center"/>
          </w:tcPr>
          <w:p w14:paraId="4791602D" w14:textId="77777777" w:rsidR="009F4E61" w:rsidRPr="009F4E61" w:rsidRDefault="009F4E61" w:rsidP="00F20C50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335EFAA9" w14:textId="77777777" w:rsidTr="004672B7">
        <w:tc>
          <w:tcPr>
            <w:tcW w:w="6823" w:type="dxa"/>
            <w:vAlign w:val="center"/>
          </w:tcPr>
          <w:p w14:paraId="00E302CD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 xml:space="preserve">There is sufficient space for each person to work safely. </w:t>
            </w:r>
          </w:p>
        </w:tc>
        <w:tc>
          <w:tcPr>
            <w:tcW w:w="3437" w:type="dxa"/>
            <w:vAlign w:val="center"/>
          </w:tcPr>
          <w:p w14:paraId="1FEF1E02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4B566026" w14:textId="77777777" w:rsidTr="004672B7">
        <w:tc>
          <w:tcPr>
            <w:tcW w:w="6823" w:type="dxa"/>
            <w:vAlign w:val="center"/>
          </w:tcPr>
          <w:p w14:paraId="5DC2F2C2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Floor surfaces are maintained in a safe condition and are suitable for the type of activities conducted.</w:t>
            </w:r>
          </w:p>
        </w:tc>
        <w:tc>
          <w:tcPr>
            <w:tcW w:w="3437" w:type="dxa"/>
            <w:vAlign w:val="center"/>
          </w:tcPr>
          <w:p w14:paraId="1AE7D801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3CF1A387" w14:textId="77777777" w:rsidTr="004672B7">
        <w:tc>
          <w:tcPr>
            <w:tcW w:w="6823" w:type="dxa"/>
            <w:vAlign w:val="center"/>
          </w:tcPr>
          <w:p w14:paraId="4BB37E13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Walls and ceilings are safe and in good condition.</w:t>
            </w:r>
          </w:p>
        </w:tc>
        <w:tc>
          <w:tcPr>
            <w:tcW w:w="3437" w:type="dxa"/>
            <w:vAlign w:val="center"/>
          </w:tcPr>
          <w:p w14:paraId="3FF88ACD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56EE13BE" w14:textId="77777777" w:rsidTr="004672B7">
        <w:tc>
          <w:tcPr>
            <w:tcW w:w="6823" w:type="dxa"/>
            <w:vAlign w:val="center"/>
          </w:tcPr>
          <w:p w14:paraId="1D1B4FB5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Steps/stairs/ramps in a safe condition with non-slip surface, and secure handrails where needed?</w:t>
            </w:r>
          </w:p>
        </w:tc>
        <w:tc>
          <w:tcPr>
            <w:tcW w:w="3437" w:type="dxa"/>
            <w:vAlign w:val="center"/>
          </w:tcPr>
          <w:p w14:paraId="3BCD882E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3D568176" w14:textId="77777777" w:rsidTr="004672B7">
        <w:tc>
          <w:tcPr>
            <w:tcW w:w="6823" w:type="dxa"/>
            <w:vAlign w:val="center"/>
          </w:tcPr>
          <w:p w14:paraId="0678415C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Doors, windows, locks and latches are in good condition and working order.</w:t>
            </w:r>
          </w:p>
        </w:tc>
        <w:tc>
          <w:tcPr>
            <w:tcW w:w="3437" w:type="dxa"/>
            <w:vAlign w:val="center"/>
          </w:tcPr>
          <w:p w14:paraId="4E701806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55986432" w14:textId="77777777" w:rsidTr="004672B7">
        <w:tc>
          <w:tcPr>
            <w:tcW w:w="6823" w:type="dxa"/>
            <w:vAlign w:val="center"/>
          </w:tcPr>
          <w:p w14:paraId="3C804E46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lastRenderedPageBreak/>
              <w:t xml:space="preserve">There is adequate ventilation. </w:t>
            </w:r>
          </w:p>
        </w:tc>
        <w:tc>
          <w:tcPr>
            <w:tcW w:w="3437" w:type="dxa"/>
            <w:vAlign w:val="center"/>
          </w:tcPr>
          <w:p w14:paraId="2147ABD9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67BF8B04" w14:textId="77777777" w:rsidTr="004672B7">
        <w:tc>
          <w:tcPr>
            <w:tcW w:w="6823" w:type="dxa"/>
            <w:vAlign w:val="center"/>
          </w:tcPr>
          <w:p w14:paraId="5248AD20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 xml:space="preserve">The lighting is adequate to work safely. </w:t>
            </w:r>
          </w:p>
        </w:tc>
        <w:tc>
          <w:tcPr>
            <w:tcW w:w="3437" w:type="dxa"/>
            <w:vAlign w:val="center"/>
          </w:tcPr>
          <w:p w14:paraId="49269218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1F68E6AA" w14:textId="77777777" w:rsidTr="004672B7">
        <w:trPr>
          <w:trHeight w:val="545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06E9C10E" w14:textId="0B94D268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bCs/>
                <w:sz w:val="20"/>
              </w:rPr>
            </w:pPr>
            <w:r w:rsidRPr="009F4E61">
              <w:rPr>
                <w:rFonts w:cs="Arial"/>
                <w:b/>
                <w:bCs/>
                <w:sz w:val="20"/>
              </w:rPr>
              <w:t xml:space="preserve">Furniture, </w:t>
            </w:r>
            <w:r>
              <w:rPr>
                <w:rFonts w:cs="Arial"/>
                <w:b/>
                <w:bCs/>
                <w:sz w:val="20"/>
              </w:rPr>
              <w:t>f</w:t>
            </w:r>
            <w:r w:rsidRPr="009F4E61">
              <w:rPr>
                <w:rFonts w:cs="Arial"/>
                <w:b/>
                <w:bCs/>
                <w:sz w:val="20"/>
              </w:rPr>
              <w:t xml:space="preserve">ixtures and </w:t>
            </w:r>
            <w:r>
              <w:rPr>
                <w:rFonts w:cs="Arial"/>
                <w:b/>
                <w:bCs/>
                <w:sz w:val="20"/>
              </w:rPr>
              <w:t>f</w:t>
            </w:r>
            <w:r w:rsidRPr="009F4E61">
              <w:rPr>
                <w:rFonts w:cs="Arial"/>
                <w:b/>
                <w:bCs/>
                <w:sz w:val="20"/>
              </w:rPr>
              <w:t xml:space="preserve">ittings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509FD987" w14:textId="4E9F7C79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bCs/>
                <w:sz w:val="20"/>
              </w:rPr>
            </w:pPr>
            <w:r w:rsidRPr="009F4E61">
              <w:rPr>
                <w:rFonts w:cs="Arial"/>
                <w:b/>
                <w:sz w:val="20"/>
              </w:rPr>
              <w:t>Action if required (</w:t>
            </w:r>
            <w:r w:rsidRPr="009F4E61">
              <w:rPr>
                <w:rFonts w:cs="Arial"/>
                <w:b/>
                <w:sz w:val="20"/>
              </w:rPr>
              <w:sym w:font="Wingdings" w:char="F0FC"/>
            </w:r>
            <w:r w:rsidRPr="009F4E61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9F4E61" w:rsidRPr="009F4E61" w14:paraId="3966E44C" w14:textId="77777777" w:rsidTr="004672B7">
        <w:tc>
          <w:tcPr>
            <w:tcW w:w="6823" w:type="dxa"/>
            <w:vAlign w:val="center"/>
          </w:tcPr>
          <w:p w14:paraId="1665BA56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Cs/>
                <w:sz w:val="20"/>
              </w:rPr>
            </w:pPr>
            <w:r w:rsidRPr="009F4E61">
              <w:rPr>
                <w:rFonts w:cs="Arial"/>
                <w:bCs/>
                <w:sz w:val="20"/>
              </w:rPr>
              <w:t>All furniture is safe and in good condition.</w:t>
            </w:r>
          </w:p>
        </w:tc>
        <w:tc>
          <w:tcPr>
            <w:tcW w:w="3437" w:type="dxa"/>
            <w:vAlign w:val="center"/>
          </w:tcPr>
          <w:p w14:paraId="57AA4005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9F4E61" w:rsidRPr="009F4E61" w14:paraId="690738AC" w14:textId="77777777" w:rsidTr="004672B7">
        <w:tc>
          <w:tcPr>
            <w:tcW w:w="6823" w:type="dxa"/>
            <w:vAlign w:val="center"/>
          </w:tcPr>
          <w:p w14:paraId="3B510157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Light fittings/fixtures and ceiling fans are in good condition and working order.</w:t>
            </w:r>
          </w:p>
        </w:tc>
        <w:tc>
          <w:tcPr>
            <w:tcW w:w="3437" w:type="dxa"/>
            <w:vAlign w:val="center"/>
          </w:tcPr>
          <w:p w14:paraId="2DAD3641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11815F96" w14:textId="77777777" w:rsidTr="004672B7">
        <w:tc>
          <w:tcPr>
            <w:tcW w:w="6823" w:type="dxa"/>
            <w:vAlign w:val="center"/>
          </w:tcPr>
          <w:p w14:paraId="55160F40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bCs/>
                <w:sz w:val="20"/>
              </w:rPr>
            </w:pPr>
            <w:r w:rsidRPr="009F4E61">
              <w:rPr>
                <w:rFonts w:cs="Arial"/>
                <w:sz w:val="20"/>
              </w:rPr>
              <w:t>Hanging displays are not hazardous.</w:t>
            </w:r>
          </w:p>
        </w:tc>
        <w:tc>
          <w:tcPr>
            <w:tcW w:w="3437" w:type="dxa"/>
            <w:vAlign w:val="center"/>
          </w:tcPr>
          <w:p w14:paraId="4A53F240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1AA8679E" w14:textId="77777777" w:rsidTr="004672B7">
        <w:trPr>
          <w:trHeight w:val="546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564EDE5F" w14:textId="77777777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  <w:b w:val="0"/>
                <w:bCs w:val="0"/>
                <w:i/>
                <w:iCs/>
              </w:rPr>
            </w:pPr>
            <w:r w:rsidRPr="009F4E61">
              <w:rPr>
                <w:rFonts w:cs="Arial"/>
              </w:rPr>
              <w:t xml:space="preserve">Storage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2AB5C738" w14:textId="65B2CD24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>Action if required (</w:t>
            </w:r>
            <w:r w:rsidRPr="009F4E61">
              <w:rPr>
                <w:rFonts w:cs="Arial"/>
                <w:b w:val="0"/>
              </w:rPr>
              <w:sym w:font="Wingdings" w:char="F0FC"/>
            </w:r>
            <w:r w:rsidRPr="009F4E61">
              <w:rPr>
                <w:rFonts w:cs="Arial"/>
                <w:b w:val="0"/>
              </w:rPr>
              <w:t xml:space="preserve"> </w:t>
            </w:r>
            <w:r w:rsidRPr="009F4E61">
              <w:rPr>
                <w:rFonts w:cs="Arial"/>
              </w:rPr>
              <w:t>if no action)</w:t>
            </w:r>
          </w:p>
        </w:tc>
      </w:tr>
      <w:tr w:rsidR="009F4E61" w:rsidRPr="009F4E61" w14:paraId="06D546AF" w14:textId="77777777" w:rsidTr="004672B7">
        <w:tc>
          <w:tcPr>
            <w:tcW w:w="6823" w:type="dxa"/>
            <w:vAlign w:val="center"/>
          </w:tcPr>
          <w:p w14:paraId="499BDBAF" w14:textId="77777777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Flammable material is stored and handled in a safe manner.</w:t>
            </w:r>
          </w:p>
        </w:tc>
        <w:tc>
          <w:tcPr>
            <w:tcW w:w="3437" w:type="dxa"/>
            <w:vAlign w:val="center"/>
          </w:tcPr>
          <w:p w14:paraId="7B47A6C1" w14:textId="77777777" w:rsidR="009F4E61" w:rsidRPr="009F4E61" w:rsidRDefault="009F4E61" w:rsidP="00F20C5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0AD958A4" w14:textId="77777777" w:rsidTr="004672B7">
        <w:tc>
          <w:tcPr>
            <w:tcW w:w="6823" w:type="dxa"/>
            <w:vAlign w:val="center"/>
          </w:tcPr>
          <w:p w14:paraId="3F0551C2" w14:textId="77777777" w:rsidR="009F4E61" w:rsidRPr="009F4E61" w:rsidRDefault="009F4E61" w:rsidP="00F20C50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Required resources and equipment are stored safely.</w:t>
            </w:r>
          </w:p>
        </w:tc>
        <w:tc>
          <w:tcPr>
            <w:tcW w:w="3437" w:type="dxa"/>
            <w:vAlign w:val="center"/>
          </w:tcPr>
          <w:p w14:paraId="4A1E636E" w14:textId="77777777" w:rsidR="009F4E61" w:rsidRPr="009F4E61" w:rsidRDefault="009F4E61" w:rsidP="00F20C50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427C63A4" w14:textId="77777777" w:rsidTr="004672B7">
        <w:tc>
          <w:tcPr>
            <w:tcW w:w="6823" w:type="dxa"/>
            <w:vAlign w:val="center"/>
          </w:tcPr>
          <w:p w14:paraId="4F2A51B6" w14:textId="77777777" w:rsidR="009F4E61" w:rsidRPr="009F4E61" w:rsidRDefault="009F4E61" w:rsidP="00F20C50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Free standing shelves/cupboards are secured to ensure stability.</w:t>
            </w:r>
          </w:p>
        </w:tc>
        <w:tc>
          <w:tcPr>
            <w:tcW w:w="3437" w:type="dxa"/>
            <w:vAlign w:val="center"/>
          </w:tcPr>
          <w:p w14:paraId="258D8D8F" w14:textId="77777777" w:rsidR="009F4E61" w:rsidRPr="009F4E61" w:rsidRDefault="009F4E61" w:rsidP="00F20C50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02C1B0AC" w14:textId="77777777" w:rsidTr="004672B7">
        <w:tc>
          <w:tcPr>
            <w:tcW w:w="6823" w:type="dxa"/>
            <w:vAlign w:val="center"/>
          </w:tcPr>
          <w:p w14:paraId="3907695D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Storage methods are used which will eliminate or minimize accidents. (heavy objects stored between mid-thigh and shoulder height)</w:t>
            </w:r>
          </w:p>
        </w:tc>
        <w:tc>
          <w:tcPr>
            <w:tcW w:w="3437" w:type="dxa"/>
            <w:vAlign w:val="center"/>
          </w:tcPr>
          <w:p w14:paraId="6C61E601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70D21963" w14:textId="77777777" w:rsidTr="004672B7">
        <w:trPr>
          <w:trHeight w:val="540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291EBD48" w14:textId="56B57984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 xml:space="preserve">Hazardous </w:t>
            </w:r>
            <w:r w:rsidR="00F20C50">
              <w:rPr>
                <w:rFonts w:cs="Arial"/>
              </w:rPr>
              <w:t>chemicals</w:t>
            </w:r>
            <w:r w:rsidRPr="009F4E61">
              <w:rPr>
                <w:rFonts w:cs="Arial"/>
              </w:rPr>
              <w:t xml:space="preserve">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1B5040C9" w14:textId="2E6D5A19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>Action if required (</w:t>
            </w:r>
            <w:r w:rsidRPr="009F4E61">
              <w:rPr>
                <w:rFonts w:cs="Arial"/>
                <w:b w:val="0"/>
              </w:rPr>
              <w:sym w:font="Wingdings" w:char="F0FC"/>
            </w:r>
            <w:r w:rsidRPr="009F4E61">
              <w:rPr>
                <w:rFonts w:cs="Arial"/>
                <w:b w:val="0"/>
              </w:rPr>
              <w:t xml:space="preserve"> </w:t>
            </w:r>
            <w:r w:rsidRPr="009F4E61">
              <w:rPr>
                <w:rFonts w:cs="Arial"/>
              </w:rPr>
              <w:t>if no action)</w:t>
            </w:r>
          </w:p>
        </w:tc>
      </w:tr>
      <w:tr w:rsidR="009F4E61" w:rsidRPr="009F4E61" w14:paraId="0ADA627B" w14:textId="77777777" w:rsidTr="004672B7">
        <w:tc>
          <w:tcPr>
            <w:tcW w:w="6823" w:type="dxa"/>
            <w:vAlign w:val="center"/>
          </w:tcPr>
          <w:p w14:paraId="4724D7E9" w14:textId="56F1A8E1" w:rsidR="009F4E61" w:rsidRPr="009F4E61" w:rsidRDefault="009F4E61" w:rsidP="00F20C50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urrent (within five</w:t>
            </w:r>
            <w:r w:rsidRPr="009F4E61">
              <w:rPr>
                <w:rFonts w:cs="Arial"/>
                <w:sz w:val="20"/>
              </w:rPr>
              <w:t xml:space="preserve"> years) safety data sheets are readily available for hazardous </w:t>
            </w:r>
            <w:r w:rsidR="00F20C50">
              <w:rPr>
                <w:rFonts w:cs="Arial"/>
                <w:sz w:val="20"/>
              </w:rPr>
              <w:t>chemicals</w:t>
            </w:r>
            <w:r w:rsidRPr="009F4E61"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6B7BE3AD" w14:textId="77777777" w:rsidR="009F4E61" w:rsidRPr="009F4E61" w:rsidRDefault="009F4E61" w:rsidP="00F20C50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549C9787" w14:textId="77777777" w:rsidTr="004672B7">
        <w:tc>
          <w:tcPr>
            <w:tcW w:w="6823" w:type="dxa"/>
            <w:vAlign w:val="center"/>
          </w:tcPr>
          <w:p w14:paraId="7700BB42" w14:textId="61AB9044" w:rsidR="009F4E61" w:rsidRPr="009F4E61" w:rsidRDefault="009F4E61" w:rsidP="00F20C50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 xml:space="preserve">Hazardous </w:t>
            </w:r>
            <w:r w:rsidR="00F20C50">
              <w:rPr>
                <w:rFonts w:cs="Arial"/>
                <w:sz w:val="20"/>
              </w:rPr>
              <w:t>chemicals</w:t>
            </w:r>
            <w:r w:rsidR="00F20C50" w:rsidRPr="009F4E61">
              <w:rPr>
                <w:rFonts w:cs="Arial"/>
                <w:sz w:val="20"/>
              </w:rPr>
              <w:t xml:space="preserve"> </w:t>
            </w:r>
            <w:r w:rsidRPr="009F4E61">
              <w:rPr>
                <w:rFonts w:cs="Arial"/>
                <w:sz w:val="20"/>
              </w:rPr>
              <w:t>are stored and label</w:t>
            </w:r>
            <w:r w:rsidR="00F20C50">
              <w:rPr>
                <w:rFonts w:cs="Arial"/>
                <w:sz w:val="20"/>
              </w:rPr>
              <w:t>l</w:t>
            </w:r>
            <w:r w:rsidRPr="009F4E61">
              <w:rPr>
                <w:rFonts w:cs="Arial"/>
                <w:sz w:val="20"/>
              </w:rPr>
              <w:t>ed appropriately.</w:t>
            </w:r>
            <w:r w:rsidRPr="009F4E61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721CC41E" w14:textId="77777777" w:rsidR="009F4E61" w:rsidRPr="009F4E61" w:rsidRDefault="009F4E61" w:rsidP="00F20C50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F20C50" w:rsidRPr="009F4E61" w14:paraId="096F149F" w14:textId="77777777" w:rsidTr="004672B7">
        <w:tc>
          <w:tcPr>
            <w:tcW w:w="6823" w:type="dxa"/>
            <w:vAlign w:val="center"/>
          </w:tcPr>
          <w:p w14:paraId="7008DA2E" w14:textId="03E212F2" w:rsidR="00F20C50" w:rsidRPr="009F4E61" w:rsidRDefault="00F20C50" w:rsidP="00F20C50">
            <w:pPr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chemicals are stored away from food preparation and classroom areas.</w:t>
            </w:r>
          </w:p>
        </w:tc>
        <w:tc>
          <w:tcPr>
            <w:tcW w:w="3437" w:type="dxa"/>
            <w:vAlign w:val="center"/>
          </w:tcPr>
          <w:p w14:paraId="1EA70B74" w14:textId="77777777" w:rsidR="00F20C50" w:rsidRPr="009F4E61" w:rsidRDefault="00F20C50" w:rsidP="00F20C50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1CA8B557" w14:textId="77777777" w:rsidTr="004672B7">
        <w:trPr>
          <w:trHeight w:val="542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12480666" w14:textId="77777777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 xml:space="preserve">Electrical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702A2A61" w14:textId="23D0D2D8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>Action if required (</w:t>
            </w:r>
            <w:r w:rsidRPr="009F4E61">
              <w:rPr>
                <w:rFonts w:cs="Arial"/>
                <w:b w:val="0"/>
              </w:rPr>
              <w:sym w:font="Wingdings" w:char="F0FC"/>
            </w:r>
            <w:r w:rsidRPr="009F4E61">
              <w:rPr>
                <w:rFonts w:cs="Arial"/>
                <w:b w:val="0"/>
              </w:rPr>
              <w:t xml:space="preserve"> </w:t>
            </w:r>
            <w:r w:rsidRPr="009F4E61">
              <w:rPr>
                <w:rFonts w:cs="Arial"/>
              </w:rPr>
              <w:t>if no action)</w:t>
            </w:r>
          </w:p>
        </w:tc>
      </w:tr>
      <w:tr w:rsidR="009F4E61" w:rsidRPr="009F4E61" w14:paraId="719C10FD" w14:textId="77777777" w:rsidTr="004672B7">
        <w:tc>
          <w:tcPr>
            <w:tcW w:w="6823" w:type="dxa"/>
            <w:vAlign w:val="center"/>
          </w:tcPr>
          <w:p w14:paraId="0F4185E1" w14:textId="1C72F61B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 xml:space="preserve">Electrical equipment is in good condition and </w:t>
            </w:r>
            <w:r w:rsidR="00F20C50">
              <w:rPr>
                <w:rFonts w:cs="Arial"/>
                <w:sz w:val="20"/>
              </w:rPr>
              <w:t>is</w:t>
            </w:r>
            <w:r w:rsidRPr="009F4E61">
              <w:rPr>
                <w:rFonts w:cs="Arial"/>
                <w:sz w:val="20"/>
              </w:rPr>
              <w:t xml:space="preserve"> tested and tagged as needed.</w:t>
            </w:r>
          </w:p>
        </w:tc>
        <w:tc>
          <w:tcPr>
            <w:tcW w:w="3437" w:type="dxa"/>
            <w:vAlign w:val="center"/>
          </w:tcPr>
          <w:p w14:paraId="5FB9AFD9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066648B8" w14:textId="77777777" w:rsidTr="004672B7">
        <w:tc>
          <w:tcPr>
            <w:tcW w:w="6823" w:type="dxa"/>
            <w:vAlign w:val="center"/>
          </w:tcPr>
          <w:p w14:paraId="0B44AF1A" w14:textId="015821B6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  <w:lang w:eastAsia="en-AU"/>
              </w:rPr>
              <w:t>All new power boards purchased have an overload switch</w:t>
            </w:r>
            <w:r w:rsidRPr="009F4E61">
              <w:rPr>
                <w:rFonts w:cs="Arial"/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64FE2F37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0EA7229C" w14:textId="77777777" w:rsidTr="004672B7">
        <w:tc>
          <w:tcPr>
            <w:tcW w:w="6823" w:type="dxa"/>
            <w:vAlign w:val="center"/>
          </w:tcPr>
          <w:p w14:paraId="1D00785D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 xml:space="preserve">All areas have Residual Current Device (RCD) protection. </w:t>
            </w:r>
          </w:p>
        </w:tc>
        <w:tc>
          <w:tcPr>
            <w:tcW w:w="3437" w:type="dxa"/>
            <w:vAlign w:val="center"/>
          </w:tcPr>
          <w:p w14:paraId="36164022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3B095462" w14:textId="77777777" w:rsidTr="004672B7">
        <w:tc>
          <w:tcPr>
            <w:tcW w:w="6823" w:type="dxa"/>
            <w:vAlign w:val="center"/>
          </w:tcPr>
          <w:p w14:paraId="3CE76E5F" w14:textId="2253D7BE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Switch boards are clear of obstruction.</w:t>
            </w:r>
            <w:r>
              <w:rPr>
                <w:rFonts w:cs="Arial"/>
                <w:sz w:val="20"/>
              </w:rPr>
              <w:t xml:space="preserve"> (i</w:t>
            </w:r>
            <w:r w:rsidR="00F20C50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e</w:t>
            </w:r>
            <w:r w:rsidR="00F20C50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two </w:t>
            </w:r>
            <w:r w:rsidRPr="009F4E61">
              <w:rPr>
                <w:rFonts w:cs="Arial"/>
                <w:sz w:val="20"/>
              </w:rPr>
              <w:t>metres around switchboard)</w:t>
            </w:r>
          </w:p>
        </w:tc>
        <w:tc>
          <w:tcPr>
            <w:tcW w:w="3437" w:type="dxa"/>
            <w:vAlign w:val="center"/>
          </w:tcPr>
          <w:p w14:paraId="15821917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1AEDAA3D" w14:textId="77777777" w:rsidTr="004672B7">
        <w:trPr>
          <w:trHeight w:val="554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72390BD3" w14:textId="15A46768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9F4E61">
              <w:rPr>
                <w:rFonts w:cs="Arial"/>
                <w:b/>
                <w:sz w:val="20"/>
              </w:rPr>
              <w:t>G</w:t>
            </w:r>
            <w:r>
              <w:rPr>
                <w:rFonts w:cs="Arial"/>
                <w:b/>
                <w:sz w:val="20"/>
              </w:rPr>
              <w:t>as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11879F0F" w14:textId="426898E0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9F4E61">
              <w:rPr>
                <w:rFonts w:cs="Arial"/>
                <w:b/>
                <w:sz w:val="20"/>
              </w:rPr>
              <w:t>Action if required (</w:t>
            </w:r>
            <w:r w:rsidRPr="009F4E61">
              <w:rPr>
                <w:rFonts w:cs="Arial"/>
                <w:b/>
                <w:sz w:val="20"/>
              </w:rPr>
              <w:sym w:font="Wingdings" w:char="F0FC"/>
            </w:r>
            <w:r w:rsidRPr="009F4E61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9F4E61" w:rsidRPr="009F4E61" w14:paraId="1EC9119A" w14:textId="77777777" w:rsidTr="004672B7">
        <w:tc>
          <w:tcPr>
            <w:tcW w:w="6823" w:type="dxa"/>
            <w:vAlign w:val="center"/>
          </w:tcPr>
          <w:p w14:paraId="2AA8AAF2" w14:textId="7392A1B6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Gas isolating is switch well sited, labe</w:t>
            </w:r>
            <w:r w:rsidR="009D6C92">
              <w:rPr>
                <w:rFonts w:cs="Arial"/>
                <w:sz w:val="20"/>
              </w:rPr>
              <w:t>l</w:t>
            </w:r>
            <w:r w:rsidRPr="009F4E61">
              <w:rPr>
                <w:rFonts w:cs="Arial"/>
                <w:sz w:val="20"/>
              </w:rPr>
              <w:t>led and in good working order.</w:t>
            </w:r>
          </w:p>
        </w:tc>
        <w:tc>
          <w:tcPr>
            <w:tcW w:w="3437" w:type="dxa"/>
            <w:vAlign w:val="center"/>
          </w:tcPr>
          <w:p w14:paraId="23B2D604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5056444B" w14:textId="77777777" w:rsidTr="004672B7">
        <w:tc>
          <w:tcPr>
            <w:tcW w:w="6823" w:type="dxa"/>
            <w:vAlign w:val="center"/>
          </w:tcPr>
          <w:p w14:paraId="22B4F2A0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Gas ovens and burners are in good working order(all jets clear and operational, and temperature levels clearly marked on knobs)</w:t>
            </w:r>
          </w:p>
        </w:tc>
        <w:tc>
          <w:tcPr>
            <w:tcW w:w="3437" w:type="dxa"/>
            <w:vAlign w:val="center"/>
          </w:tcPr>
          <w:p w14:paraId="12CCA803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1840A317" w14:textId="77777777" w:rsidTr="004672B7">
        <w:trPr>
          <w:trHeight w:val="564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08D31E04" w14:textId="77777777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  <w:b w:val="0"/>
                <w:bCs w:val="0"/>
                <w:i/>
                <w:iCs/>
              </w:rPr>
            </w:pPr>
            <w:r w:rsidRPr="009F4E61">
              <w:rPr>
                <w:rFonts w:cs="Arial"/>
              </w:rPr>
              <w:t xml:space="preserve">General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2633473D" w14:textId="77835C5E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>Action if required (</w:t>
            </w:r>
            <w:r w:rsidRPr="009F4E61">
              <w:rPr>
                <w:rFonts w:cs="Arial"/>
                <w:b w:val="0"/>
              </w:rPr>
              <w:sym w:font="Wingdings" w:char="F0FC"/>
            </w:r>
            <w:r w:rsidRPr="009F4E61">
              <w:rPr>
                <w:rFonts w:cs="Arial"/>
                <w:b w:val="0"/>
              </w:rPr>
              <w:t xml:space="preserve"> </w:t>
            </w:r>
            <w:r w:rsidRPr="009F4E61">
              <w:rPr>
                <w:rFonts w:cs="Arial"/>
              </w:rPr>
              <w:t>if no action)</w:t>
            </w:r>
          </w:p>
        </w:tc>
      </w:tr>
      <w:tr w:rsidR="009F4E61" w:rsidRPr="009F4E61" w14:paraId="12A2A201" w14:textId="77777777" w:rsidTr="004672B7">
        <w:tc>
          <w:tcPr>
            <w:tcW w:w="6823" w:type="dxa"/>
            <w:vAlign w:val="center"/>
          </w:tcPr>
          <w:p w14:paraId="02BD581D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Any other hazards such as sharps, glare, fumes or vermin been identified.</w:t>
            </w:r>
          </w:p>
        </w:tc>
        <w:tc>
          <w:tcPr>
            <w:tcW w:w="3437" w:type="dxa"/>
            <w:vAlign w:val="center"/>
          </w:tcPr>
          <w:p w14:paraId="34EA1133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11E3D787" w14:textId="77777777" w:rsidTr="004672B7">
        <w:tc>
          <w:tcPr>
            <w:tcW w:w="6823" w:type="dxa"/>
            <w:vAlign w:val="center"/>
          </w:tcPr>
          <w:p w14:paraId="042DCDFE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Noise is not a hazard.</w:t>
            </w:r>
          </w:p>
        </w:tc>
        <w:tc>
          <w:tcPr>
            <w:tcW w:w="3437" w:type="dxa"/>
            <w:vAlign w:val="center"/>
          </w:tcPr>
          <w:p w14:paraId="6C4443A4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2ED56154" w14:textId="77777777" w:rsidTr="004672B7">
        <w:tc>
          <w:tcPr>
            <w:tcW w:w="6823" w:type="dxa"/>
            <w:vAlign w:val="center"/>
          </w:tcPr>
          <w:p w14:paraId="6CD00DB6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lastRenderedPageBreak/>
              <w:t>Sink areas are clean and in good working order (no leaks) where needed.</w:t>
            </w:r>
          </w:p>
        </w:tc>
        <w:tc>
          <w:tcPr>
            <w:tcW w:w="3437" w:type="dxa"/>
            <w:vAlign w:val="center"/>
          </w:tcPr>
          <w:p w14:paraId="04AAFDC0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7B4FB44C" w14:textId="77777777" w:rsidTr="004672B7">
        <w:tc>
          <w:tcPr>
            <w:tcW w:w="6823" w:type="dxa"/>
            <w:vAlign w:val="center"/>
          </w:tcPr>
          <w:p w14:paraId="4B039E4B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Dining room furniture is free from damaged/sharp corners or edges and carpet is free from raised joins and worn patches.</w:t>
            </w:r>
          </w:p>
        </w:tc>
        <w:tc>
          <w:tcPr>
            <w:tcW w:w="3437" w:type="dxa"/>
            <w:vAlign w:val="center"/>
          </w:tcPr>
          <w:p w14:paraId="64DC87B9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19A49DEE" w14:textId="77777777" w:rsidTr="004672B7">
        <w:tc>
          <w:tcPr>
            <w:tcW w:w="6823" w:type="dxa"/>
            <w:vAlign w:val="center"/>
          </w:tcPr>
          <w:p w14:paraId="3BC4BD9F" w14:textId="3CFF504C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Microwave ovens are in good working order</w:t>
            </w:r>
            <w:r>
              <w:rPr>
                <w:rFonts w:cs="Arial"/>
                <w:sz w:val="20"/>
              </w:rPr>
              <w:t xml:space="preserve"> e.g.</w:t>
            </w:r>
            <w:r w:rsidRPr="009F4E61">
              <w:rPr>
                <w:rFonts w:cs="Arial"/>
                <w:sz w:val="20"/>
              </w:rPr>
              <w:t xml:space="preserve"> doors/hinges operation</w:t>
            </w:r>
            <w:r>
              <w:rPr>
                <w:rFonts w:cs="Arial"/>
                <w:sz w:val="20"/>
              </w:rPr>
              <w:t>al, etc.</w:t>
            </w:r>
          </w:p>
        </w:tc>
        <w:tc>
          <w:tcPr>
            <w:tcW w:w="3437" w:type="dxa"/>
            <w:vAlign w:val="center"/>
          </w:tcPr>
          <w:p w14:paraId="05AB59E7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64F2FCA9" w14:textId="77777777" w:rsidTr="004672B7">
        <w:tc>
          <w:tcPr>
            <w:tcW w:w="6823" w:type="dxa"/>
            <w:vAlign w:val="center"/>
          </w:tcPr>
          <w:p w14:paraId="2065D098" w14:textId="06E74240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9F4E61">
              <w:rPr>
                <w:rFonts w:cs="Arial"/>
                <w:sz w:val="20"/>
              </w:rPr>
              <w:t>Appropriate types and numbers of oven gloves/mitts are available and situated within easy access of stoves and ovens.</w:t>
            </w:r>
          </w:p>
        </w:tc>
        <w:tc>
          <w:tcPr>
            <w:tcW w:w="3437" w:type="dxa"/>
            <w:vAlign w:val="center"/>
          </w:tcPr>
          <w:p w14:paraId="783A0587" w14:textId="77777777" w:rsidR="009F4E61" w:rsidRPr="009F4E61" w:rsidRDefault="009F4E61" w:rsidP="00F20C5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F4E61" w:rsidRPr="009F4E61" w14:paraId="5FB69705" w14:textId="77777777" w:rsidTr="004672B7">
        <w:trPr>
          <w:trHeight w:val="567"/>
        </w:trPr>
        <w:tc>
          <w:tcPr>
            <w:tcW w:w="6823" w:type="dxa"/>
            <w:shd w:val="clear" w:color="auto" w:fill="D9D9D9" w:themeFill="background1" w:themeFillShade="D9"/>
            <w:vAlign w:val="center"/>
          </w:tcPr>
          <w:p w14:paraId="59C78D2D" w14:textId="12BBDE8C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9F4E61">
              <w:rPr>
                <w:rFonts w:cs="Arial"/>
              </w:rPr>
              <w:t xml:space="preserve">ther </w:t>
            </w:r>
            <w:r>
              <w:rPr>
                <w:rFonts w:cs="Arial"/>
              </w:rPr>
              <w:t>i</w:t>
            </w:r>
            <w:r w:rsidRPr="009F4E61">
              <w:rPr>
                <w:rFonts w:cs="Arial"/>
              </w:rPr>
              <w:t>ssues</w:t>
            </w:r>
          </w:p>
        </w:tc>
        <w:tc>
          <w:tcPr>
            <w:tcW w:w="3437" w:type="dxa"/>
            <w:shd w:val="clear" w:color="auto" w:fill="D9D9D9" w:themeFill="background1" w:themeFillShade="D9"/>
            <w:vAlign w:val="center"/>
          </w:tcPr>
          <w:p w14:paraId="577FDFB9" w14:textId="182C5E01" w:rsidR="009F4E61" w:rsidRPr="009F4E61" w:rsidRDefault="009F4E61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  <w:r w:rsidRPr="009F4E61">
              <w:rPr>
                <w:rFonts w:cs="Arial"/>
              </w:rPr>
              <w:t>Action if required</w:t>
            </w:r>
          </w:p>
        </w:tc>
      </w:tr>
      <w:tr w:rsidR="00F20C50" w:rsidRPr="009F4E61" w14:paraId="42C388EF" w14:textId="77777777" w:rsidTr="00F20C50">
        <w:trPr>
          <w:trHeight w:val="398"/>
        </w:trPr>
        <w:tc>
          <w:tcPr>
            <w:tcW w:w="6823" w:type="dxa"/>
          </w:tcPr>
          <w:p w14:paraId="10D89749" w14:textId="77777777" w:rsidR="00F20C50" w:rsidRDefault="00F20C50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</w:p>
        </w:tc>
        <w:tc>
          <w:tcPr>
            <w:tcW w:w="3437" w:type="dxa"/>
          </w:tcPr>
          <w:p w14:paraId="603094A6" w14:textId="77777777" w:rsidR="00F20C50" w:rsidRPr="009F4E61" w:rsidRDefault="00F20C50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</w:p>
        </w:tc>
      </w:tr>
      <w:tr w:rsidR="00F20C50" w:rsidRPr="009F4E61" w14:paraId="4DAB722A" w14:textId="77777777" w:rsidTr="00F20C50">
        <w:trPr>
          <w:trHeight w:val="398"/>
        </w:trPr>
        <w:tc>
          <w:tcPr>
            <w:tcW w:w="6823" w:type="dxa"/>
          </w:tcPr>
          <w:p w14:paraId="2A5935ED" w14:textId="77777777" w:rsidR="00F20C50" w:rsidRDefault="00F20C50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</w:p>
        </w:tc>
        <w:tc>
          <w:tcPr>
            <w:tcW w:w="3437" w:type="dxa"/>
          </w:tcPr>
          <w:p w14:paraId="3B768A7B" w14:textId="77777777" w:rsidR="00F20C50" w:rsidRPr="009F4E61" w:rsidRDefault="00F20C50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</w:p>
        </w:tc>
      </w:tr>
      <w:tr w:rsidR="00F20C50" w:rsidRPr="009F4E61" w14:paraId="25E1154B" w14:textId="77777777" w:rsidTr="00F20C50">
        <w:trPr>
          <w:trHeight w:val="398"/>
        </w:trPr>
        <w:tc>
          <w:tcPr>
            <w:tcW w:w="6823" w:type="dxa"/>
          </w:tcPr>
          <w:p w14:paraId="7346A692" w14:textId="77777777" w:rsidR="00F20C50" w:rsidRDefault="00F20C50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</w:p>
        </w:tc>
        <w:tc>
          <w:tcPr>
            <w:tcW w:w="3437" w:type="dxa"/>
          </w:tcPr>
          <w:p w14:paraId="78711936" w14:textId="77777777" w:rsidR="00F20C50" w:rsidRPr="009F4E61" w:rsidRDefault="00F20C50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</w:p>
        </w:tc>
      </w:tr>
      <w:tr w:rsidR="00F20C50" w:rsidRPr="009F4E61" w14:paraId="6D1AA384" w14:textId="77777777" w:rsidTr="00F20C50">
        <w:trPr>
          <w:trHeight w:val="398"/>
        </w:trPr>
        <w:tc>
          <w:tcPr>
            <w:tcW w:w="6823" w:type="dxa"/>
          </w:tcPr>
          <w:p w14:paraId="2A98F4E7" w14:textId="77777777" w:rsidR="00F20C50" w:rsidRDefault="00F20C50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</w:p>
        </w:tc>
        <w:tc>
          <w:tcPr>
            <w:tcW w:w="3437" w:type="dxa"/>
          </w:tcPr>
          <w:p w14:paraId="48F7FFBC" w14:textId="77777777" w:rsidR="00F20C50" w:rsidRPr="009F4E61" w:rsidRDefault="00F20C50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</w:p>
        </w:tc>
      </w:tr>
      <w:tr w:rsidR="00F20C50" w:rsidRPr="009F4E61" w14:paraId="7D8CCDC8" w14:textId="77777777" w:rsidTr="00F20C50">
        <w:trPr>
          <w:trHeight w:val="398"/>
        </w:trPr>
        <w:tc>
          <w:tcPr>
            <w:tcW w:w="6823" w:type="dxa"/>
          </w:tcPr>
          <w:p w14:paraId="4B262B27" w14:textId="77777777" w:rsidR="00F20C50" w:rsidRDefault="00F20C50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</w:p>
        </w:tc>
        <w:tc>
          <w:tcPr>
            <w:tcW w:w="3437" w:type="dxa"/>
          </w:tcPr>
          <w:p w14:paraId="1252622B" w14:textId="77777777" w:rsidR="00F20C50" w:rsidRPr="009F4E61" w:rsidRDefault="00F20C50" w:rsidP="00F20C50">
            <w:pPr>
              <w:pStyle w:val="StyleStyleStyleHeading1Arial10pt1Left"/>
              <w:spacing w:before="80" w:after="80" w:line="276" w:lineRule="auto"/>
              <w:rPr>
                <w:rFonts w:cs="Arial"/>
              </w:rPr>
            </w:pPr>
          </w:p>
        </w:tc>
      </w:tr>
    </w:tbl>
    <w:p w14:paraId="7ACC7A59" w14:textId="77777777" w:rsidR="009F4E61" w:rsidRDefault="009F4E61" w:rsidP="009F4E61">
      <w:pPr>
        <w:rPr>
          <w:sz w:val="24"/>
        </w:rPr>
      </w:pPr>
    </w:p>
    <w:p w14:paraId="117E98E1" w14:textId="77777777" w:rsidR="009F4E61" w:rsidRPr="004E79EB" w:rsidRDefault="009F4E61" w:rsidP="009F4E61">
      <w:pPr>
        <w:rPr>
          <w:sz w:val="24"/>
        </w:rPr>
      </w:pPr>
    </w:p>
    <w:p w14:paraId="4B7779A3" w14:textId="04FBF259" w:rsidR="002E0203" w:rsidRPr="002E0203" w:rsidRDefault="002E0203" w:rsidP="009F4E61">
      <w:pPr>
        <w:tabs>
          <w:tab w:val="left" w:pos="4320"/>
        </w:tabs>
        <w:rPr>
          <w:lang w:val="en-GB"/>
        </w:rPr>
      </w:pPr>
    </w:p>
    <w:sectPr w:rsidR="002E0203" w:rsidRPr="002E0203" w:rsidSect="002E0203">
      <w:headerReference w:type="default" r:id="rId11"/>
      <w:footerReference w:type="default" r:id="rId12"/>
      <w:pgSz w:w="11900" w:h="16840"/>
      <w:pgMar w:top="181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DDD2" w14:textId="77777777" w:rsidR="00063AD9" w:rsidRDefault="00063AD9" w:rsidP="00190C24">
      <w:r>
        <w:separator/>
      </w:r>
    </w:p>
  </w:endnote>
  <w:endnote w:type="continuationSeparator" w:id="0">
    <w:p w14:paraId="56A1A2C1" w14:textId="77777777" w:rsidR="00063AD9" w:rsidRDefault="00063AD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194F" w14:textId="5B6BBC22" w:rsidR="002712BD" w:rsidRDefault="002E0203">
    <w:pPr>
      <w:pStyle w:val="Footer"/>
    </w:pPr>
    <w:r w:rsidRPr="002E0203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D223D" wp14:editId="27CC5780">
              <wp:simplePos x="0" y="0"/>
              <wp:positionH relativeFrom="margin">
                <wp:posOffset>2084070</wp:posOffset>
              </wp:positionH>
              <wp:positionV relativeFrom="paragraph">
                <wp:posOffset>219075</wp:posOffset>
              </wp:positionV>
              <wp:extent cx="2091055" cy="42164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5CAED" w14:textId="77777777" w:rsidR="002E0203" w:rsidRDefault="002E0203" w:rsidP="002E0203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  <w:p w14:paraId="7A66B033" w14:textId="77777777" w:rsidR="002E0203" w:rsidRDefault="002E0203" w:rsidP="002E020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D223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4.1pt;margin-top:17.25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6uhAIAABE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" stroked="f">
              <v:textbox>
                <w:txbxContent>
                  <w:p w14:paraId="33A5CAED" w14:textId="77777777" w:rsidR="002E0203" w:rsidRDefault="002E0203" w:rsidP="002E0203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  <w:p w14:paraId="7A66B033" w14:textId="77777777" w:rsidR="002E0203" w:rsidRDefault="002E0203" w:rsidP="002E0203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E0203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42D11A" wp14:editId="25F7A046">
              <wp:simplePos x="0" y="0"/>
              <wp:positionH relativeFrom="margin">
                <wp:posOffset>-635</wp:posOffset>
              </wp:positionH>
              <wp:positionV relativeFrom="paragraph">
                <wp:posOffset>228600</wp:posOffset>
              </wp:positionV>
              <wp:extent cx="1709420" cy="365760"/>
              <wp:effectExtent l="0" t="0" r="508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29346" w14:textId="146060D2" w:rsidR="002E0203" w:rsidRDefault="002E0203" w:rsidP="002E020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761947">
                            <w:rPr>
                              <w:sz w:val="16"/>
                              <w:szCs w:val="16"/>
                            </w:rPr>
                            <w:t>July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V1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14:paraId="3E58B0B5" w14:textId="77777777" w:rsidR="002E0203" w:rsidRDefault="002E0203" w:rsidP="002E020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14:paraId="6B7FE625" w14:textId="77777777" w:rsidR="002E0203" w:rsidRDefault="002E0203" w:rsidP="002E020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2D11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.05pt;margin-top:18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m5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" stroked="f">
              <v:textbox>
                <w:txbxContent>
                  <w:p w14:paraId="3A829346" w14:textId="146060D2" w:rsidR="002E0203" w:rsidRDefault="002E0203" w:rsidP="002E02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</w:t>
                    </w:r>
                    <w:r w:rsidR="00761947">
                      <w:rPr>
                        <w:sz w:val="16"/>
                        <w:szCs w:val="16"/>
                      </w:rPr>
                      <w:t>July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V1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14:paraId="3E58B0B5" w14:textId="77777777" w:rsidR="002E0203" w:rsidRDefault="002E0203" w:rsidP="002E02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14:paraId="6B7FE625" w14:textId="77777777" w:rsidR="002E0203" w:rsidRDefault="002E0203" w:rsidP="002E020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E0203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9F9964E" wp14:editId="799D634E">
          <wp:simplePos x="0" y="0"/>
          <wp:positionH relativeFrom="page">
            <wp:posOffset>0</wp:posOffset>
          </wp:positionH>
          <wp:positionV relativeFrom="page">
            <wp:posOffset>9830435</wp:posOffset>
          </wp:positionV>
          <wp:extent cx="7556500" cy="9715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32C6" w14:textId="77777777" w:rsidR="00063AD9" w:rsidRDefault="00063AD9" w:rsidP="00190C24">
      <w:r>
        <w:separator/>
      </w:r>
    </w:p>
  </w:footnote>
  <w:footnote w:type="continuationSeparator" w:id="0">
    <w:p w14:paraId="11B2F8C8" w14:textId="77777777" w:rsidR="00063AD9" w:rsidRDefault="00063AD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28E3" w14:textId="77777777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0D93AE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B"/>
    <w:rsid w:val="0002155B"/>
    <w:rsid w:val="000425F7"/>
    <w:rsid w:val="000436FC"/>
    <w:rsid w:val="00063AD9"/>
    <w:rsid w:val="000B38A9"/>
    <w:rsid w:val="000B61AC"/>
    <w:rsid w:val="000F7FDE"/>
    <w:rsid w:val="00175E0C"/>
    <w:rsid w:val="00190C24"/>
    <w:rsid w:val="001970AC"/>
    <w:rsid w:val="001E4ED4"/>
    <w:rsid w:val="002371F7"/>
    <w:rsid w:val="002712BD"/>
    <w:rsid w:val="002C3128"/>
    <w:rsid w:val="002E0203"/>
    <w:rsid w:val="002E2082"/>
    <w:rsid w:val="002F78A2"/>
    <w:rsid w:val="00385A56"/>
    <w:rsid w:val="003E118F"/>
    <w:rsid w:val="003F643A"/>
    <w:rsid w:val="00404BCA"/>
    <w:rsid w:val="004672B7"/>
    <w:rsid w:val="005A4B03"/>
    <w:rsid w:val="005F4331"/>
    <w:rsid w:val="006239A5"/>
    <w:rsid w:val="00636B71"/>
    <w:rsid w:val="006C3D8E"/>
    <w:rsid w:val="00761947"/>
    <w:rsid w:val="00761D2D"/>
    <w:rsid w:val="007A156C"/>
    <w:rsid w:val="0080579A"/>
    <w:rsid w:val="00907963"/>
    <w:rsid w:val="0096078C"/>
    <w:rsid w:val="00960E98"/>
    <w:rsid w:val="0096595E"/>
    <w:rsid w:val="009B7893"/>
    <w:rsid w:val="009D6C92"/>
    <w:rsid w:val="009E5EE5"/>
    <w:rsid w:val="009F02B3"/>
    <w:rsid w:val="009F4E1E"/>
    <w:rsid w:val="009F4E61"/>
    <w:rsid w:val="00A47F67"/>
    <w:rsid w:val="00A65710"/>
    <w:rsid w:val="00A9095C"/>
    <w:rsid w:val="00AB0A25"/>
    <w:rsid w:val="00AC555D"/>
    <w:rsid w:val="00AD2501"/>
    <w:rsid w:val="00B33337"/>
    <w:rsid w:val="00B7618D"/>
    <w:rsid w:val="00B8699D"/>
    <w:rsid w:val="00B9771E"/>
    <w:rsid w:val="00BC4AA9"/>
    <w:rsid w:val="00BD4498"/>
    <w:rsid w:val="00BF20AF"/>
    <w:rsid w:val="00C0519D"/>
    <w:rsid w:val="00CB07AD"/>
    <w:rsid w:val="00CD793C"/>
    <w:rsid w:val="00D01CD2"/>
    <w:rsid w:val="00D75050"/>
    <w:rsid w:val="00D842DF"/>
    <w:rsid w:val="00D97537"/>
    <w:rsid w:val="00DC5E03"/>
    <w:rsid w:val="00DD5135"/>
    <w:rsid w:val="00EF474F"/>
    <w:rsid w:val="00EF4AC5"/>
    <w:rsid w:val="00F20C50"/>
    <w:rsid w:val="00F367B3"/>
    <w:rsid w:val="00F447A2"/>
    <w:rsid w:val="00FA046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E76B53"/>
  <w15:chartTrackingRefBased/>
  <w15:docId w15:val="{A0C4141C-D396-4CA3-8802-443F227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02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2E0203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customStyle="1" w:styleId="StyleStyleStyleHeading1Arial10pt1Left">
    <w:name w:val="Style Style Style Heading 1 + Arial 10 pt1 + + Left"/>
    <w:basedOn w:val="Normal"/>
    <w:link w:val="StyleStyleStyleHeading1Arial10pt1LeftChar"/>
    <w:rsid w:val="002E0203"/>
    <w:pPr>
      <w:keepNext/>
      <w:spacing w:before="360" w:after="0" w:line="240" w:lineRule="auto"/>
      <w:outlineLvl w:val="0"/>
    </w:pPr>
    <w:rPr>
      <w:rFonts w:eastAsia="Times New Roman" w:cs="Times New Roman"/>
      <w:b/>
      <w:bCs/>
      <w:sz w:val="20"/>
      <w:szCs w:val="20"/>
    </w:rPr>
  </w:style>
  <w:style w:type="character" w:customStyle="1" w:styleId="StyleStyleStyleHeading1Arial10pt1LeftChar">
    <w:name w:val="Style Style Style Heading 1 + Arial 10 pt1 + + Left Char"/>
    <w:basedOn w:val="DefaultParagraphFont"/>
    <w:link w:val="StyleStyleStyleHeading1Arial10pt1Left"/>
    <w:rsid w:val="002E0203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rsid w:val="002E0203"/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opmig1</DisplayName>
        <AccountId>26</AccountId>
        <AccountType/>
      </UserInfo>
    </PPLastReviewedBy>
    <PPModeratedBy xmlns="f114f5df-7614-43c1-ba8e-2daa6e537108">
      <UserInfo>
        <DisplayName>opmig1</DisplayName>
        <AccountId>26</AccountId>
        <AccountType/>
      </UserInfo>
    </PPModeratedBy>
    <PPSubmittedBy xmlns="f114f5df-7614-43c1-ba8e-2daa6e537108">
      <UserInfo>
        <DisplayName>opmig1</DisplayName>
        <AccountId>26</AccountId>
        <AccountType/>
      </UserInfo>
    </PPSubmittedBy>
    <PPReferenceNumber xmlns="f114f5df-7614-43c1-ba8e-2daa6e537108" xsi:nil="true"/>
    <PPModeratedDate xmlns="f114f5df-7614-43c1-ba8e-2daa6e537108">2018-05-09T01:07:34+00:00</PPModeratedDate>
    <PPLastReviewedDate xmlns="f114f5df-7614-43c1-ba8e-2daa6e537108">2018-05-09T01:07:34+00:00</PPLastReviewedDate>
    <PPContentAuthor xmlns="f114f5df-7614-43c1-ba8e-2daa6e537108">
      <UserInfo>
        <DisplayName/>
        <AccountId xsi:nil="true"/>
        <AccountType/>
      </UserInfo>
    </PPContentAuthor>
    <PPContentOwner xmlns="f114f5df-7614-43c1-ba8e-2daa6e537108">
      <UserInfo>
        <DisplayName/>
        <AccountId xsi:nil="true"/>
        <AccountType/>
      </UserInfo>
    </PPContentOwner>
    <PPSubmittedDate xmlns="f114f5df-7614-43c1-ba8e-2daa6e537108">2018-05-09T01:07:31+00:00</PPSubmittedDate>
    <PPPublishedNotificationAddresses xmlns="f114f5df-7614-43c1-ba8e-2daa6e537108" xsi:nil="true"/>
    <PPReviewDate xmlns="f114f5df-7614-43c1-ba8e-2daa6e537108" xsi:nil="true"/>
    <Category_x0020_Initiatives_x0020_and_x0020_Strategies xmlns="f114f5df-7614-43c1-ba8e-2daa6e537108">Health and wellbeing</Category_x0020_Initiatives_x0020_and_x0020_Strategi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037BE-0689-4CC8-BF78-DFD00A8DD07B}"/>
</file>

<file path=customXml/itemProps2.xml><?xml version="1.0" encoding="utf-8"?>
<ds:datastoreItem xmlns:ds="http://schemas.openxmlformats.org/officeDocument/2006/customXml" ds:itemID="{558BE4DB-82D0-47BC-B428-56CF1E760CD2}"/>
</file>

<file path=customXml/itemProps3.xml><?xml version="1.0" encoding="utf-8"?>
<ds:datastoreItem xmlns:ds="http://schemas.openxmlformats.org/officeDocument/2006/customXml" ds:itemID="{1E651108-C246-4E91-8399-C1985DDFB044}"/>
</file>

<file path=customXml/itemProps4.xml><?xml version="1.0" encoding="utf-8"?>
<ds:datastoreItem xmlns:ds="http://schemas.openxmlformats.org/officeDocument/2006/customXml" ds:itemID="{72F14276-B6F1-4F3A-A7B8-B0084D6C5B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Economics Checklist</vt:lpstr>
    </vt:vector>
  </TitlesOfParts>
  <Company>Queensland Government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Economics Checklist</dc:title>
  <dc:subject/>
  <dc:creator>Microsoft Office User</dc:creator>
  <cp:keywords>DoE corporate A4 page portrait; option 3; DoE corporate;</cp:keywords>
  <dc:description/>
  <cp:lastModifiedBy>BOWDEN, Joanna</cp:lastModifiedBy>
  <cp:revision>2</cp:revision>
  <cp:lastPrinted>2018-01-16T02:55:00Z</cp:lastPrinted>
  <dcterms:created xsi:type="dcterms:W3CDTF">2018-09-25T00:13:00Z</dcterms:created>
  <dcterms:modified xsi:type="dcterms:W3CDTF">2018-09-25T00:13:00Z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  <property fmtid="{D5CDD505-2E9C-101B-9397-08002B2CF9AE}" pid="3" name="URL">
    <vt:lpwstr/>
  </property>
</Properties>
</file>