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1753870</wp:posOffset>
                </wp:positionH>
                <wp:positionV relativeFrom="paragraph">
                  <wp:posOffset>446034</wp:posOffset>
                </wp:positionV>
                <wp:extent cx="2993366" cy="53483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93366" cy="534838"/>
                        </a:xfrm>
                        <a:prstGeom prst="rect">
                          <a:avLst/>
                        </a:prstGeom>
                        <a:noFill/>
                        <a:ln w="6350">
                          <a:noFill/>
                        </a:ln>
                        <a:effectLst/>
                      </wps:spPr>
                      <wps:txbx>
                        <w:txbxContent>
                          <w:p w:rsidR="00094558" w:rsidRDefault="00094558" w:rsidP="00C37253">
                            <w:pPr>
                              <w:jc w:val="center"/>
                              <w:rPr>
                                <w:b/>
                                <w:color w:val="FFFFFF" w:themeColor="background1"/>
                                <w:sz w:val="32"/>
                                <w:szCs w:val="39"/>
                              </w:rPr>
                            </w:pPr>
                            <w:r>
                              <w:rPr>
                                <w:b/>
                                <w:color w:val="FFFFFF" w:themeColor="background1"/>
                                <w:sz w:val="32"/>
                                <w:szCs w:val="39"/>
                              </w:rPr>
                              <w:t>LINISHER – DISC SANDER</w:t>
                            </w:r>
                          </w:p>
                          <w:p w:rsidR="00094558" w:rsidRPr="00094558" w:rsidRDefault="00094558" w:rsidP="00C37253">
                            <w:pPr>
                              <w:jc w:val="center"/>
                              <w:rPr>
                                <w:i/>
                                <w:color w:val="FFFFFF" w:themeColor="background1"/>
                                <w:szCs w:val="39"/>
                              </w:rPr>
                            </w:pPr>
                            <w:r w:rsidRPr="00094558">
                              <w:rPr>
                                <w:i/>
                                <w:color w:val="FFFFFF" w:themeColor="background1"/>
                                <w:szCs w:val="39"/>
                              </w:rPr>
                              <w:t>Combination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38.1pt;margin-top:35.1pt;width:235.7pt;height:42.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" filled="f" stroked="f" strokeweight=".5pt">
                <v:textbox>
                  <w:txbxContent>
                    <w:p w:rsidR="00094558" w:rsidRDefault="00094558" w:rsidP="00C37253">
                      <w:pPr>
                        <w:jc w:val="center"/>
                        <w:rPr>
                          <w:b/>
                          <w:color w:val="FFFFFF" w:themeColor="background1"/>
                          <w:sz w:val="32"/>
                          <w:szCs w:val="39"/>
                        </w:rPr>
                      </w:pPr>
                      <w:bookmarkStart w:id="1" w:name="_GoBack"/>
                      <w:r>
                        <w:rPr>
                          <w:b/>
                          <w:color w:val="FFFFFF" w:themeColor="background1"/>
                          <w:sz w:val="32"/>
                          <w:szCs w:val="39"/>
                        </w:rPr>
                        <w:t>LINISHER – DISC SANDER</w:t>
                      </w:r>
                    </w:p>
                    <w:p w:rsidR="00094558" w:rsidRPr="00094558" w:rsidRDefault="00094558" w:rsidP="00C37253">
                      <w:pPr>
                        <w:jc w:val="center"/>
                        <w:rPr>
                          <w:i/>
                          <w:color w:val="FFFFFF" w:themeColor="background1"/>
                          <w:szCs w:val="39"/>
                        </w:rPr>
                      </w:pPr>
                      <w:r w:rsidRPr="00094558">
                        <w:rPr>
                          <w:i/>
                          <w:color w:val="FFFFFF" w:themeColor="background1"/>
                          <w:szCs w:val="39"/>
                        </w:rPr>
                        <w:t>Combination</w:t>
                      </w:r>
                      <w:bookmarkEnd w:id="1"/>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094558"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5336540</wp:posOffset>
            </wp:positionH>
            <wp:positionV relativeFrom="paragraph">
              <wp:posOffset>45984</wp:posOffset>
            </wp:positionV>
            <wp:extent cx="1134000" cy="1623600"/>
            <wp:effectExtent l="0" t="0" r="9525" b="0"/>
            <wp:wrapTight wrapText="bothSides">
              <wp:wrapPolygon edited="0">
                <wp:start x="0" y="0"/>
                <wp:lineTo x="0" y="21296"/>
                <wp:lineTo x="21418" y="21296"/>
                <wp:lineTo x="21418" y="0"/>
                <wp:lineTo x="0" y="0"/>
              </wp:wrapPolygon>
            </wp:wrapTight>
            <wp:docPr id="3" name="Picture 3" descr="Linisher San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isher Sander 2"/>
                    <pic:cNvPicPr>
                      <a:picLocks noChangeAspect="1" noChangeArrowheads="1"/>
                    </pic:cNvPicPr>
                  </pic:nvPicPr>
                  <pic:blipFill>
                    <a:blip r:embed="rId9" cstate="print">
                      <a:extLst>
                        <a:ext uri="{28A0092B-C50C-407E-A947-70E740481C1C}">
                          <a14:useLocalDpi xmlns:a14="http://schemas.microsoft.com/office/drawing/2010/main" val="0"/>
                        </a:ext>
                      </a:extLst>
                    </a:blip>
                    <a:srcRect l="16536" r="13583"/>
                    <a:stretch>
                      <a:fillRect/>
                    </a:stretch>
                  </pic:blipFill>
                  <pic:spPr bwMode="auto">
                    <a:xfrm>
                      <a:off x="0" y="0"/>
                      <a:ext cx="1134000" cy="162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094558" w:rsidRPr="00A55D00" w:rsidTr="00094558">
        <w:trPr>
          <w:trHeight w:val="1598"/>
        </w:trPr>
        <w:tc>
          <w:tcPr>
            <w:tcW w:w="670" w:type="dxa"/>
            <w:shd w:val="clear" w:color="auto" w:fill="auto"/>
            <w:vAlign w:val="center"/>
          </w:tcPr>
          <w:p w:rsidR="00094558" w:rsidRPr="00630891" w:rsidRDefault="00094558" w:rsidP="00094558">
            <w:pPr>
              <w:ind w:left="62"/>
              <w:rPr>
                <w:color w:val="000000"/>
                <w:sz w:val="32"/>
                <w:szCs w:val="32"/>
              </w:rPr>
            </w:pPr>
            <w:r>
              <w:rPr>
                <w:color w:val="000000"/>
                <w:sz w:val="28"/>
                <w:szCs w:val="28"/>
              </w:rPr>
              <w:sym w:font="Wingdings" w:char="F0FE"/>
            </w:r>
          </w:p>
        </w:tc>
        <w:tc>
          <w:tcPr>
            <w:tcW w:w="1593" w:type="dxa"/>
            <w:shd w:val="clear" w:color="auto" w:fill="92D050"/>
            <w:vAlign w:val="center"/>
          </w:tcPr>
          <w:p w:rsidR="00094558" w:rsidRPr="003754FE" w:rsidRDefault="008D2C54" w:rsidP="00094558">
            <w:pPr>
              <w:rPr>
                <w:sz w:val="22"/>
                <w:szCs w:val="22"/>
              </w:rPr>
            </w:pPr>
            <w:r>
              <w:rPr>
                <w:b/>
                <w:sz w:val="22"/>
                <w:szCs w:val="22"/>
              </w:rPr>
              <w:t>Low</w:t>
            </w:r>
          </w:p>
        </w:tc>
        <w:tc>
          <w:tcPr>
            <w:tcW w:w="4536" w:type="dxa"/>
            <w:vAlign w:val="center"/>
          </w:tcPr>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 xml:space="preserve">When only the </w:t>
            </w:r>
            <w:proofErr w:type="spellStart"/>
            <w:r>
              <w:rPr>
                <w:color w:val="000000"/>
                <w:sz w:val="20"/>
              </w:rPr>
              <w:t>linishing</w:t>
            </w:r>
            <w:proofErr w:type="spellEnd"/>
            <w:r>
              <w:rPr>
                <w:color w:val="000000"/>
                <w:sz w:val="20"/>
              </w:rPr>
              <w:t xml:space="preserve"> belt OR sanding disc is being used – NOT simultaneously. </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sanding to a straight line on comfortably sized pieces of wood, plastics and other suitable materials – sides &gt;80mm</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the work piece can be securely held without endangering the hands or fingers.</w:t>
            </w:r>
          </w:p>
          <w:p w:rsidR="00094558"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When sanding materials that are uniform in size and shape while free of knots and other irregularities.</w:t>
            </w:r>
          </w:p>
          <w:p w:rsidR="00094558" w:rsidRPr="007A75B0" w:rsidRDefault="00094558" w:rsidP="00094558">
            <w:pPr>
              <w:numPr>
                <w:ilvl w:val="0"/>
                <w:numId w:val="34"/>
              </w:numPr>
              <w:tabs>
                <w:tab w:val="clear" w:pos="720"/>
                <w:tab w:val="num" w:pos="432"/>
              </w:tabs>
              <w:spacing w:before="60" w:after="60"/>
              <w:ind w:left="431" w:hanging="357"/>
              <w:rPr>
                <w:color w:val="000000"/>
                <w:sz w:val="20"/>
              </w:rPr>
            </w:pPr>
            <w:r>
              <w:rPr>
                <w:color w:val="000000"/>
                <w:sz w:val="20"/>
              </w:rPr>
              <w:t xml:space="preserve">When sanding materials that are non-flammable or have hazardous properties. </w:t>
            </w:r>
          </w:p>
          <w:p w:rsidR="00094558" w:rsidRPr="007A75B0" w:rsidRDefault="00094558" w:rsidP="00094558">
            <w:pPr>
              <w:numPr>
                <w:ilvl w:val="0"/>
                <w:numId w:val="34"/>
              </w:numPr>
              <w:tabs>
                <w:tab w:val="clear" w:pos="720"/>
                <w:tab w:val="num" w:pos="432"/>
              </w:tabs>
              <w:spacing w:before="60" w:after="120"/>
              <w:ind w:left="431" w:hanging="357"/>
              <w:rPr>
                <w:color w:val="000000"/>
                <w:sz w:val="20"/>
              </w:rPr>
            </w:pPr>
            <w:r>
              <w:rPr>
                <w:color w:val="000000"/>
                <w:sz w:val="20"/>
              </w:rPr>
              <w:t xml:space="preserve">When the teacher or supervisor can </w:t>
            </w:r>
            <w:r w:rsidRPr="007A75B0">
              <w:rPr>
                <w:color w:val="000000"/>
                <w:sz w:val="20"/>
              </w:rPr>
              <w:t xml:space="preserve">monitor and make any operational </w:t>
            </w:r>
            <w:r>
              <w:rPr>
                <w:color w:val="000000"/>
                <w:sz w:val="20"/>
              </w:rPr>
              <w:t xml:space="preserve">alignment </w:t>
            </w:r>
            <w:r w:rsidRPr="007A75B0">
              <w:rPr>
                <w:color w:val="000000"/>
                <w:sz w:val="20"/>
              </w:rPr>
              <w:t>adjustme</w:t>
            </w:r>
            <w:r>
              <w:rPr>
                <w:color w:val="000000"/>
                <w:sz w:val="20"/>
              </w:rPr>
              <w:t xml:space="preserve">nts to the </w:t>
            </w:r>
            <w:proofErr w:type="spellStart"/>
            <w:r>
              <w:rPr>
                <w:color w:val="000000"/>
                <w:sz w:val="20"/>
              </w:rPr>
              <w:t>linishing</w:t>
            </w:r>
            <w:proofErr w:type="spellEnd"/>
            <w:r>
              <w:rPr>
                <w:color w:val="000000"/>
                <w:sz w:val="20"/>
              </w:rPr>
              <w:t xml:space="preserve"> belt.</w:t>
            </w:r>
          </w:p>
        </w:tc>
        <w:tc>
          <w:tcPr>
            <w:tcW w:w="3569" w:type="dxa"/>
            <w:vAlign w:val="center"/>
          </w:tcPr>
          <w:p w:rsidR="00094558" w:rsidRPr="00A55D00" w:rsidRDefault="00094558" w:rsidP="00094558">
            <w:pPr>
              <w:numPr>
                <w:ilvl w:val="0"/>
                <w:numId w:val="33"/>
              </w:numPr>
              <w:tabs>
                <w:tab w:val="clear" w:pos="612"/>
                <w:tab w:val="num" w:pos="301"/>
              </w:tabs>
              <w:ind w:left="301"/>
              <w:rPr>
                <w:sz w:val="20"/>
              </w:rPr>
            </w:pPr>
            <w:r w:rsidRPr="00A55D00">
              <w:rPr>
                <w:sz w:val="20"/>
              </w:rPr>
              <w:t>Manage through regular planning processes</w:t>
            </w:r>
          </w:p>
        </w:tc>
      </w:tr>
      <w:tr w:rsidR="00094558" w:rsidRPr="00A55D00" w:rsidTr="00094558">
        <w:trPr>
          <w:trHeight w:val="2007"/>
        </w:trPr>
        <w:tc>
          <w:tcPr>
            <w:tcW w:w="670" w:type="dxa"/>
            <w:shd w:val="clear" w:color="auto" w:fill="auto"/>
            <w:vAlign w:val="center"/>
          </w:tcPr>
          <w:p w:rsidR="00094558" w:rsidRDefault="00094558" w:rsidP="00094558">
            <w:pPr>
              <w:ind w:left="62"/>
              <w:rPr>
                <w:color w:val="000000"/>
                <w:sz w:val="28"/>
                <w:szCs w:val="28"/>
              </w:rPr>
            </w:pPr>
            <w:r>
              <w:rPr>
                <w:color w:val="000000"/>
                <w:sz w:val="28"/>
                <w:szCs w:val="28"/>
              </w:rPr>
              <w:sym w:font="Wingdings" w:char="F0FE"/>
            </w:r>
          </w:p>
        </w:tc>
        <w:tc>
          <w:tcPr>
            <w:tcW w:w="1593" w:type="dxa"/>
            <w:shd w:val="clear" w:color="auto" w:fill="FFFF00"/>
            <w:vAlign w:val="center"/>
          </w:tcPr>
          <w:p w:rsidR="00094558" w:rsidRPr="00094558" w:rsidRDefault="008D2C54" w:rsidP="00094558">
            <w:pPr>
              <w:rPr>
                <w:color w:val="000000" w:themeColor="text1"/>
                <w:sz w:val="22"/>
                <w:szCs w:val="22"/>
              </w:rPr>
            </w:pPr>
            <w:r>
              <w:rPr>
                <w:b/>
                <w:color w:val="000000" w:themeColor="text1"/>
                <w:sz w:val="22"/>
                <w:szCs w:val="22"/>
              </w:rPr>
              <w:t>Medium</w:t>
            </w:r>
          </w:p>
        </w:tc>
        <w:tc>
          <w:tcPr>
            <w:tcW w:w="4536" w:type="dxa"/>
            <w:vAlign w:val="center"/>
          </w:tcPr>
          <w:p w:rsidR="00094558" w:rsidRDefault="00094558" w:rsidP="00094558">
            <w:pPr>
              <w:numPr>
                <w:ilvl w:val="0"/>
                <w:numId w:val="35"/>
              </w:numPr>
              <w:tabs>
                <w:tab w:val="clear" w:pos="612"/>
                <w:tab w:val="num" w:pos="432"/>
              </w:tabs>
              <w:spacing w:before="60" w:after="60"/>
              <w:ind w:left="431" w:hanging="357"/>
              <w:rPr>
                <w:color w:val="000000"/>
                <w:sz w:val="20"/>
              </w:rPr>
            </w:pPr>
            <w:r>
              <w:rPr>
                <w:color w:val="000000"/>
                <w:sz w:val="20"/>
              </w:rPr>
              <w:t xml:space="preserve">When sanding small or over-sized materials on the </w:t>
            </w:r>
            <w:proofErr w:type="spellStart"/>
            <w:r>
              <w:rPr>
                <w:color w:val="000000"/>
                <w:sz w:val="20"/>
              </w:rPr>
              <w:t>linisher</w:t>
            </w:r>
            <w:proofErr w:type="spellEnd"/>
            <w:r>
              <w:rPr>
                <w:color w:val="000000"/>
                <w:sz w:val="20"/>
              </w:rPr>
              <w:t xml:space="preserve">. </w:t>
            </w:r>
            <w:r>
              <w:rPr>
                <w:color w:val="000000"/>
                <w:sz w:val="20"/>
              </w:rPr>
              <w:br/>
            </w:r>
            <w:r w:rsidRPr="00094558">
              <w:rPr>
                <w:b/>
                <w:color w:val="000000"/>
                <w:sz w:val="20"/>
              </w:rPr>
              <w:t>NB</w:t>
            </w:r>
            <w:r>
              <w:rPr>
                <w:color w:val="000000"/>
                <w:sz w:val="20"/>
              </w:rPr>
              <w:t xml:space="preserve">: the </w:t>
            </w:r>
            <w:proofErr w:type="spellStart"/>
            <w:r>
              <w:rPr>
                <w:color w:val="000000"/>
                <w:sz w:val="20"/>
              </w:rPr>
              <w:t>linishing</w:t>
            </w:r>
            <w:proofErr w:type="spellEnd"/>
            <w:r>
              <w:rPr>
                <w:color w:val="000000"/>
                <w:sz w:val="20"/>
              </w:rPr>
              <w:t xml:space="preserve"> belt component is </w:t>
            </w:r>
            <w:r w:rsidRPr="007A75B0">
              <w:rPr>
                <w:color w:val="000000"/>
                <w:sz w:val="20"/>
              </w:rPr>
              <w:t xml:space="preserve">more exposed and </w:t>
            </w:r>
            <w:r>
              <w:rPr>
                <w:color w:val="000000"/>
                <w:sz w:val="20"/>
              </w:rPr>
              <w:t xml:space="preserve">inherently more </w:t>
            </w:r>
            <w:r w:rsidRPr="007A75B0">
              <w:rPr>
                <w:color w:val="000000"/>
                <w:sz w:val="20"/>
              </w:rPr>
              <w:t>dangerous</w:t>
            </w:r>
            <w:r>
              <w:rPr>
                <w:color w:val="000000"/>
                <w:sz w:val="20"/>
              </w:rPr>
              <w:t xml:space="preserve"> than the sanding disc.</w:t>
            </w:r>
          </w:p>
          <w:p w:rsidR="00094558" w:rsidRDefault="00094558" w:rsidP="00094558">
            <w:pPr>
              <w:numPr>
                <w:ilvl w:val="0"/>
                <w:numId w:val="35"/>
              </w:numPr>
              <w:tabs>
                <w:tab w:val="clear" w:pos="612"/>
                <w:tab w:val="num" w:pos="432"/>
              </w:tabs>
              <w:spacing w:before="60" w:after="60"/>
              <w:ind w:left="431" w:hanging="357"/>
              <w:rPr>
                <w:color w:val="000000"/>
                <w:sz w:val="20"/>
              </w:rPr>
            </w:pPr>
            <w:r>
              <w:rPr>
                <w:color w:val="000000"/>
                <w:sz w:val="20"/>
              </w:rPr>
              <w:t xml:space="preserve">When the </w:t>
            </w:r>
            <w:proofErr w:type="spellStart"/>
            <w:r>
              <w:rPr>
                <w:color w:val="000000"/>
                <w:sz w:val="20"/>
              </w:rPr>
              <w:t>linishing</w:t>
            </w:r>
            <w:proofErr w:type="spellEnd"/>
            <w:r>
              <w:rPr>
                <w:color w:val="000000"/>
                <w:sz w:val="20"/>
              </w:rPr>
              <w:t xml:space="preserve"> belt and sanding disc are being used simultaneously.</w:t>
            </w:r>
          </w:p>
          <w:p w:rsidR="00094558" w:rsidRPr="007A75B0" w:rsidRDefault="00094558" w:rsidP="00094558">
            <w:pPr>
              <w:numPr>
                <w:ilvl w:val="0"/>
                <w:numId w:val="35"/>
              </w:numPr>
              <w:tabs>
                <w:tab w:val="clear" w:pos="612"/>
                <w:tab w:val="num" w:pos="432"/>
              </w:tabs>
              <w:spacing w:before="60" w:after="120"/>
              <w:ind w:left="431" w:hanging="357"/>
              <w:rPr>
                <w:color w:val="000000"/>
                <w:sz w:val="20"/>
              </w:rPr>
            </w:pPr>
            <w:r>
              <w:rPr>
                <w:color w:val="000000"/>
                <w:sz w:val="20"/>
              </w:rPr>
              <w:t xml:space="preserve">When the teacher or supervisor cannot always </w:t>
            </w:r>
            <w:r w:rsidRPr="007A75B0">
              <w:rPr>
                <w:color w:val="000000"/>
                <w:sz w:val="20"/>
              </w:rPr>
              <w:t>monitor and make any operational adjustments</w:t>
            </w:r>
            <w:r>
              <w:rPr>
                <w:color w:val="000000"/>
                <w:sz w:val="20"/>
              </w:rPr>
              <w:t xml:space="preserve"> to the alignment of the </w:t>
            </w:r>
            <w:proofErr w:type="spellStart"/>
            <w:r>
              <w:rPr>
                <w:color w:val="000000"/>
                <w:sz w:val="20"/>
              </w:rPr>
              <w:t>linisher</w:t>
            </w:r>
            <w:proofErr w:type="spellEnd"/>
            <w:r>
              <w:rPr>
                <w:color w:val="000000"/>
                <w:sz w:val="20"/>
              </w:rPr>
              <w:t>.</w:t>
            </w:r>
            <w:r w:rsidRPr="007A75B0">
              <w:rPr>
                <w:color w:val="000000"/>
                <w:sz w:val="20"/>
              </w:rPr>
              <w:t xml:space="preserve"> </w:t>
            </w:r>
          </w:p>
        </w:tc>
        <w:tc>
          <w:tcPr>
            <w:tcW w:w="3569" w:type="dxa"/>
            <w:vAlign w:val="center"/>
          </w:tcPr>
          <w:p w:rsidR="00094558" w:rsidRPr="001A22D5" w:rsidRDefault="00094558" w:rsidP="00094558">
            <w:pPr>
              <w:pStyle w:val="BlockText"/>
              <w:numPr>
                <w:ilvl w:val="0"/>
                <w:numId w:val="19"/>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094558" w:rsidRPr="00A55D00" w:rsidRDefault="00094558" w:rsidP="00094558">
            <w:pPr>
              <w:numPr>
                <w:ilvl w:val="0"/>
                <w:numId w:val="19"/>
              </w:numPr>
              <w:tabs>
                <w:tab w:val="clear" w:pos="612"/>
                <w:tab w:val="num" w:pos="301"/>
              </w:tabs>
              <w:spacing w:before="60" w:after="60"/>
              <w:ind w:left="300" w:hanging="357"/>
              <w:rPr>
                <w:sz w:val="20"/>
              </w:rPr>
            </w:pPr>
            <w:r w:rsidRPr="00A55D00">
              <w:rPr>
                <w:sz w:val="20"/>
              </w:rPr>
              <w:t>Consider obtaining parental permission.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52F75">
              <w:rPr>
                <w:bCs/>
                <w:iCs/>
                <w:color w:val="000080"/>
                <w:sz w:val="20"/>
              </w:rPr>
            </w:r>
            <w:r w:rsidR="00952F7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952F75">
              <w:rPr>
                <w:bCs/>
                <w:iCs/>
                <w:color w:val="000080"/>
                <w:sz w:val="20"/>
              </w:rPr>
            </w:r>
            <w:r w:rsidR="00952F75">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6F61D9" w:rsidP="006F61D9">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w:t>
            </w:r>
            <w:r w:rsidR="00B720A1">
              <w:rPr>
                <w:rFonts w:cs="Arial"/>
                <w:sz w:val="20"/>
              </w:rPr>
              <w:t xml:space="preserve"> e.g. Student induction register</w:t>
            </w:r>
            <w:r w:rsidRPr="009E4E79">
              <w:rPr>
                <w:rFonts w:cs="Arial"/>
                <w:color w:val="0070C0"/>
                <w:sz w:val="20"/>
              </w:rPr>
              <w:t xml:space="preserve">                            </w:t>
            </w:r>
          </w:p>
          <w:p w:rsidR="00DE2470" w:rsidRPr="001E3AED" w:rsidRDefault="006F61D9" w:rsidP="00B720A1">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w:t>
            </w:r>
            <w:r w:rsidR="00035006">
              <w:rPr>
                <w:rFonts w:cs="Arial"/>
                <w:sz w:val="20"/>
              </w:rPr>
              <w:t>and</w:t>
            </w:r>
            <w:r>
              <w:rPr>
                <w:rFonts w:cs="Arial"/>
                <w:sz w:val="20"/>
              </w:rPr>
              <w:t xml:space="preserve"> experience</w:t>
            </w:r>
            <w:r w:rsidR="00035006">
              <w:rPr>
                <w:rFonts w:cs="Arial"/>
                <w:sz w:val="20"/>
              </w:rPr>
              <w:t>,</w:t>
            </w:r>
            <w:r>
              <w:rPr>
                <w:rFonts w:cs="Arial"/>
                <w:sz w:val="20"/>
              </w:rPr>
              <w:t xml:space="preserv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793"/>
        <w:gridCol w:w="574"/>
        <w:gridCol w:w="574"/>
        <w:gridCol w:w="2599"/>
      </w:tblGrid>
      <w:tr w:rsidR="00384E31" w:rsidRPr="00A55D00" w:rsidTr="00214881">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793"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094558" w:rsidRPr="00A55D00" w:rsidTr="00214881">
        <w:trPr>
          <w:cantSplit/>
          <w:trHeight w:val="627"/>
        </w:trPr>
        <w:tc>
          <w:tcPr>
            <w:tcW w:w="2830" w:type="dxa"/>
            <w:vMerge w:val="restart"/>
            <w:tcBorders>
              <w:right w:val="single" w:sz="4" w:space="0" w:color="auto"/>
            </w:tcBorders>
          </w:tcPr>
          <w:p w:rsidR="00094558" w:rsidRPr="005E17E1" w:rsidRDefault="00094558" w:rsidP="00094558">
            <w:pPr>
              <w:spacing w:before="120"/>
              <w:ind w:right="-113"/>
              <w:rPr>
                <w:b/>
                <w:sz w:val="22"/>
                <w:szCs w:val="22"/>
              </w:rPr>
            </w:pPr>
            <w:r>
              <w:rPr>
                <w:b/>
                <w:sz w:val="20"/>
              </w:rPr>
              <w:t xml:space="preserve">  </w:t>
            </w:r>
            <w:r w:rsidRPr="005E17E1">
              <w:rPr>
                <w:b/>
                <w:sz w:val="22"/>
                <w:szCs w:val="22"/>
              </w:rPr>
              <w:t>Exposure to Rotating</w:t>
            </w:r>
          </w:p>
          <w:p w:rsidR="00094558" w:rsidRPr="005E17E1" w:rsidRDefault="00094558" w:rsidP="00094558">
            <w:pPr>
              <w:spacing w:after="60"/>
              <w:rPr>
                <w:b/>
                <w:sz w:val="22"/>
                <w:szCs w:val="22"/>
              </w:rPr>
            </w:pPr>
            <w:r w:rsidRPr="005E17E1">
              <w:rPr>
                <w:b/>
                <w:sz w:val="22"/>
                <w:szCs w:val="22"/>
              </w:rPr>
              <w:t xml:space="preserve">  or Moving Parts:</w:t>
            </w:r>
          </w:p>
          <w:p w:rsidR="00094558" w:rsidRPr="00997FE4" w:rsidRDefault="00094558" w:rsidP="00094558">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094558" w:rsidRPr="00B70012" w:rsidRDefault="00094558" w:rsidP="00094558">
            <w:pPr>
              <w:spacing w:after="60"/>
              <w:ind w:left="283"/>
              <w:rPr>
                <w:b/>
                <w:sz w:val="19"/>
                <w:szCs w:val="19"/>
              </w:rPr>
            </w:pPr>
            <w:r w:rsidRPr="00B70012">
              <w:rPr>
                <w:b/>
                <w:sz w:val="20"/>
              </w:rPr>
              <w:t>Entrapment</w:t>
            </w:r>
          </w:p>
          <w:p w:rsidR="00094558" w:rsidRPr="002A6993" w:rsidRDefault="00094558" w:rsidP="0009455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094558" w:rsidRPr="002A6993" w:rsidRDefault="00094558" w:rsidP="00094558">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094558" w:rsidRDefault="00094558" w:rsidP="00094558">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094558" w:rsidRPr="00997FE4" w:rsidRDefault="00094558" w:rsidP="00094558">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094558" w:rsidRPr="00B70012" w:rsidRDefault="00094558" w:rsidP="00094558">
            <w:pPr>
              <w:spacing w:after="60"/>
              <w:ind w:left="283"/>
              <w:rPr>
                <w:b/>
                <w:sz w:val="19"/>
                <w:szCs w:val="19"/>
              </w:rPr>
            </w:pPr>
            <w:r>
              <w:rPr>
                <w:b/>
                <w:sz w:val="20"/>
              </w:rPr>
              <w:t>Pinching</w:t>
            </w:r>
          </w:p>
          <w:p w:rsidR="00094558" w:rsidRDefault="00094558" w:rsidP="00094558">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094558" w:rsidRPr="00997FE4" w:rsidRDefault="00094558" w:rsidP="00094558">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094558" w:rsidRPr="00241223" w:rsidRDefault="00094558" w:rsidP="00094558">
            <w:pPr>
              <w:spacing w:after="60"/>
              <w:ind w:left="283"/>
              <w:rPr>
                <w:b/>
                <w:sz w:val="20"/>
              </w:rPr>
            </w:pPr>
            <w:r>
              <w:rPr>
                <w:b/>
                <w:sz w:val="20"/>
              </w:rPr>
              <w:t>and Puncturing</w:t>
            </w:r>
          </w:p>
          <w:p w:rsidR="00094558" w:rsidRPr="002A6993" w:rsidRDefault="00094558" w:rsidP="00094558">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793" w:type="dxa"/>
            <w:tcBorders>
              <w:left w:val="single" w:sz="4" w:space="0" w:color="auto"/>
              <w:bottom w:val="nil"/>
            </w:tcBorders>
          </w:tcPr>
          <w:p w:rsidR="00094558" w:rsidRPr="002A6993" w:rsidRDefault="00094558" w:rsidP="00945D46">
            <w:pPr>
              <w:numPr>
                <w:ilvl w:val="0"/>
                <w:numId w:val="2"/>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 xml:space="preserve">Where possible, potentially hazardous combination plant and machinery such the </w:t>
            </w:r>
            <w:proofErr w:type="spellStart"/>
            <w:r>
              <w:rPr>
                <w:rFonts w:cs="Arial"/>
                <w:sz w:val="18"/>
                <w:szCs w:val="18"/>
              </w:rPr>
              <w:t>linisher</w:t>
            </w:r>
            <w:proofErr w:type="spellEnd"/>
            <w:r>
              <w:rPr>
                <w:rFonts w:cs="Arial"/>
                <w:sz w:val="18"/>
                <w:szCs w:val="18"/>
              </w:rPr>
              <w:t>/sander is substituted or replaced with less hazardous alternatives.</w:t>
            </w:r>
          </w:p>
        </w:tc>
        <w:tc>
          <w:tcPr>
            <w:tcW w:w="574" w:type="dxa"/>
            <w:tcBorders>
              <w:bottom w:val="nil"/>
            </w:tcBorders>
            <w:shd w:val="clear" w:color="auto" w:fill="auto"/>
          </w:tcPr>
          <w:p w:rsidR="00094558" w:rsidRPr="00A55D00" w:rsidRDefault="00094558" w:rsidP="0009455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094558" w:rsidRPr="00A55D00" w:rsidRDefault="00094558" w:rsidP="0009455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094558" w:rsidRDefault="00094558" w:rsidP="00094558">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094558" w:rsidRPr="00A55D00" w:rsidTr="00214881">
        <w:trPr>
          <w:cantSplit/>
          <w:trHeight w:val="510"/>
        </w:trPr>
        <w:tc>
          <w:tcPr>
            <w:tcW w:w="2830" w:type="dxa"/>
            <w:vMerge/>
            <w:tcBorders>
              <w:right w:val="single" w:sz="4" w:space="0" w:color="auto"/>
            </w:tcBorders>
          </w:tcPr>
          <w:p w:rsidR="00094558" w:rsidRPr="00A55D00" w:rsidRDefault="00094558" w:rsidP="00094558">
            <w:pPr>
              <w:spacing w:before="120"/>
              <w:ind w:right="-113"/>
              <w:rPr>
                <w:rFonts w:cs="Arial"/>
                <w:bCs/>
                <w:iCs/>
                <w:color w:val="000080"/>
                <w:sz w:val="20"/>
              </w:rPr>
            </w:pPr>
          </w:p>
        </w:tc>
        <w:tc>
          <w:tcPr>
            <w:tcW w:w="3793" w:type="dxa"/>
            <w:tcBorders>
              <w:top w:val="nil"/>
              <w:left w:val="single" w:sz="4" w:space="0" w:color="auto"/>
              <w:bottom w:val="nil"/>
            </w:tcBorders>
          </w:tcPr>
          <w:p w:rsidR="00094558" w:rsidRPr="002A6993" w:rsidRDefault="00094558" w:rsidP="00945D46">
            <w:pPr>
              <w:numPr>
                <w:ilvl w:val="0"/>
                <w:numId w:val="2"/>
              </w:numPr>
              <w:tabs>
                <w:tab w:val="clear" w:pos="720"/>
                <w:tab w:val="left" w:pos="284"/>
              </w:tabs>
              <w:spacing w:before="60" w:after="60"/>
              <w:ind w:left="284" w:hanging="284"/>
              <w:rPr>
                <w:sz w:val="18"/>
                <w:szCs w:val="18"/>
              </w:rPr>
            </w:pPr>
            <w:r>
              <w:rPr>
                <w:rFonts w:cs="Arial"/>
                <w:color w:val="000000"/>
                <w:sz w:val="18"/>
                <w:szCs w:val="18"/>
              </w:rPr>
              <w:t>A</w:t>
            </w:r>
            <w:r w:rsidRPr="002A6993">
              <w:rPr>
                <w:rFonts w:cs="Arial"/>
                <w:color w:val="000000"/>
                <w:sz w:val="18"/>
                <w:szCs w:val="18"/>
              </w:rPr>
              <w:t xml:space="preserve">ll necessary </w:t>
            </w:r>
            <w:r>
              <w:rPr>
                <w:rFonts w:cs="Arial"/>
                <w:color w:val="000000"/>
                <w:sz w:val="18"/>
                <w:szCs w:val="18"/>
              </w:rPr>
              <w:t xml:space="preserve">machinery </w:t>
            </w:r>
            <w:r w:rsidRPr="002A6993">
              <w:rPr>
                <w:rFonts w:cs="Arial"/>
                <w:color w:val="000000"/>
                <w:sz w:val="18"/>
                <w:szCs w:val="18"/>
              </w:rPr>
              <w:t>guard</w:t>
            </w:r>
            <w:r>
              <w:rPr>
                <w:rFonts w:cs="Arial"/>
                <w:color w:val="000000"/>
                <w:sz w:val="18"/>
                <w:szCs w:val="18"/>
              </w:rPr>
              <w:t xml:space="preserve">s </w:t>
            </w:r>
            <w:r w:rsidR="00945D46">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94558" w:rsidRPr="00A55D00" w:rsidTr="00214881">
        <w:trPr>
          <w:cantSplit/>
          <w:trHeight w:val="369"/>
        </w:trPr>
        <w:tc>
          <w:tcPr>
            <w:tcW w:w="2830" w:type="dxa"/>
            <w:vMerge/>
            <w:tcBorders>
              <w:right w:val="single" w:sz="4" w:space="0" w:color="auto"/>
            </w:tcBorders>
          </w:tcPr>
          <w:p w:rsidR="00094558" w:rsidRPr="00A55D00" w:rsidRDefault="00094558" w:rsidP="00094558">
            <w:pPr>
              <w:spacing w:before="120"/>
              <w:ind w:right="-113"/>
              <w:rPr>
                <w:rFonts w:cs="Arial"/>
                <w:bCs/>
                <w:iCs/>
                <w:color w:val="000080"/>
                <w:sz w:val="20"/>
              </w:rPr>
            </w:pPr>
          </w:p>
        </w:tc>
        <w:tc>
          <w:tcPr>
            <w:tcW w:w="3793" w:type="dxa"/>
            <w:tcBorders>
              <w:top w:val="nil"/>
              <w:left w:val="single" w:sz="4" w:space="0" w:color="auto"/>
              <w:bottom w:val="nil"/>
            </w:tcBorders>
          </w:tcPr>
          <w:p w:rsidR="00094558" w:rsidRDefault="00094558" w:rsidP="00094558">
            <w:pPr>
              <w:numPr>
                <w:ilvl w:val="0"/>
                <w:numId w:val="2"/>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94558" w:rsidRPr="00A55D00" w:rsidTr="00214881">
        <w:trPr>
          <w:cantSplit/>
          <w:trHeight w:val="457"/>
        </w:trPr>
        <w:tc>
          <w:tcPr>
            <w:tcW w:w="2830" w:type="dxa"/>
            <w:vMerge/>
            <w:tcBorders>
              <w:right w:val="single" w:sz="4" w:space="0" w:color="auto"/>
            </w:tcBorders>
          </w:tcPr>
          <w:p w:rsidR="00094558" w:rsidRPr="00A55D00" w:rsidRDefault="00094558" w:rsidP="00094558">
            <w:pPr>
              <w:spacing w:before="120"/>
              <w:ind w:right="-113"/>
              <w:rPr>
                <w:rFonts w:cs="Arial"/>
                <w:bCs/>
                <w:iCs/>
                <w:color w:val="000080"/>
                <w:sz w:val="20"/>
              </w:rPr>
            </w:pPr>
          </w:p>
        </w:tc>
        <w:tc>
          <w:tcPr>
            <w:tcW w:w="3793" w:type="dxa"/>
            <w:tcBorders>
              <w:top w:val="nil"/>
              <w:left w:val="single" w:sz="4" w:space="0" w:color="auto"/>
              <w:bottom w:val="nil"/>
            </w:tcBorders>
          </w:tcPr>
          <w:p w:rsidR="00094558" w:rsidRPr="00F361FB" w:rsidRDefault="00094558" w:rsidP="00945D46">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t>
            </w:r>
            <w:proofErr w:type="spellStart"/>
            <w:r>
              <w:rPr>
                <w:rFonts w:cs="Arial"/>
                <w:sz w:val="18"/>
                <w:szCs w:val="18"/>
              </w:rPr>
              <w:t>linisher</w:t>
            </w:r>
            <w:proofErr w:type="spellEnd"/>
            <w:r>
              <w:rPr>
                <w:rFonts w:cs="Arial"/>
                <w:sz w:val="18"/>
                <w:szCs w:val="18"/>
              </w:rPr>
              <w:t xml:space="preserve">/sanders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094558" w:rsidRPr="00A55D00" w:rsidRDefault="00094558" w:rsidP="0009455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94558" w:rsidRPr="00A55D00" w:rsidTr="00214881">
        <w:trPr>
          <w:cantSplit/>
          <w:trHeight w:val="463"/>
        </w:trPr>
        <w:tc>
          <w:tcPr>
            <w:tcW w:w="2830" w:type="dxa"/>
            <w:vMerge/>
            <w:tcBorders>
              <w:right w:val="single" w:sz="4" w:space="0" w:color="auto"/>
            </w:tcBorders>
          </w:tcPr>
          <w:p w:rsidR="00094558" w:rsidRPr="00A55D00" w:rsidRDefault="00094558" w:rsidP="00094558">
            <w:pPr>
              <w:spacing w:before="120"/>
              <w:ind w:right="-113"/>
              <w:rPr>
                <w:rFonts w:cs="Arial"/>
                <w:bCs/>
                <w:iCs/>
                <w:color w:val="000080"/>
                <w:sz w:val="20"/>
              </w:rPr>
            </w:pPr>
          </w:p>
        </w:tc>
        <w:tc>
          <w:tcPr>
            <w:tcW w:w="3793" w:type="dxa"/>
            <w:tcBorders>
              <w:top w:val="nil"/>
              <w:left w:val="single" w:sz="4" w:space="0" w:color="auto"/>
              <w:bottom w:val="nil"/>
            </w:tcBorders>
          </w:tcPr>
          <w:p w:rsidR="00094558" w:rsidRDefault="00094558" w:rsidP="00094558">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w:t>
            </w:r>
            <w:r w:rsidR="00945D46">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094558" w:rsidRPr="00A55D00" w:rsidRDefault="00094558" w:rsidP="0009455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94558" w:rsidRPr="00A55D00" w:rsidTr="00214881">
        <w:trPr>
          <w:cantSplit/>
          <w:trHeight w:val="505"/>
        </w:trPr>
        <w:tc>
          <w:tcPr>
            <w:tcW w:w="2830" w:type="dxa"/>
            <w:vMerge/>
            <w:tcBorders>
              <w:right w:val="single" w:sz="4" w:space="0" w:color="auto"/>
            </w:tcBorders>
          </w:tcPr>
          <w:p w:rsidR="00094558" w:rsidRPr="002A6993" w:rsidRDefault="00094558" w:rsidP="00094558">
            <w:pPr>
              <w:pStyle w:val="BodyText"/>
              <w:keepNext/>
              <w:keepLines/>
              <w:spacing w:before="120" w:after="60"/>
              <w:rPr>
                <w:rFonts w:cs="Arial"/>
                <w:sz w:val="18"/>
                <w:szCs w:val="18"/>
              </w:rPr>
            </w:pPr>
          </w:p>
        </w:tc>
        <w:tc>
          <w:tcPr>
            <w:tcW w:w="3793" w:type="dxa"/>
            <w:tcBorders>
              <w:top w:val="nil"/>
              <w:left w:val="single" w:sz="4" w:space="0" w:color="auto"/>
              <w:bottom w:val="nil"/>
            </w:tcBorders>
          </w:tcPr>
          <w:p w:rsidR="00094558" w:rsidRPr="002A6993" w:rsidRDefault="00094558" w:rsidP="00945D46">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 xml:space="preserve">(SOPs) are available </w:t>
            </w:r>
            <w:r w:rsidR="00945D46">
              <w:rPr>
                <w:rFonts w:cs="Arial"/>
                <w:sz w:val="18"/>
                <w:szCs w:val="18"/>
              </w:rPr>
              <w:t>and</w:t>
            </w:r>
            <w:r>
              <w:rPr>
                <w:rFonts w:cs="Arial"/>
                <w:sz w:val="18"/>
                <w:szCs w:val="18"/>
              </w:rPr>
              <w:t xml:space="preserve"> clearly displayed for all </w:t>
            </w:r>
            <w:proofErr w:type="spellStart"/>
            <w:r>
              <w:rPr>
                <w:rFonts w:cs="Arial"/>
                <w:sz w:val="18"/>
                <w:szCs w:val="18"/>
              </w:rPr>
              <w:t>linisher</w:t>
            </w:r>
            <w:proofErr w:type="spellEnd"/>
            <w:r>
              <w:rPr>
                <w:rFonts w:cs="Arial"/>
                <w:sz w:val="18"/>
                <w:szCs w:val="18"/>
              </w:rPr>
              <w:t>/sander combination machinery</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094558" w:rsidRPr="00A55D00" w:rsidTr="00214881">
        <w:trPr>
          <w:cantSplit/>
          <w:trHeight w:val="614"/>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Pr="002A6993" w:rsidRDefault="00094558" w:rsidP="00945D46">
            <w:pPr>
              <w:numPr>
                <w:ilvl w:val="0"/>
                <w:numId w:val="2"/>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 xml:space="preserve">Zones” around all </w:t>
            </w:r>
            <w:proofErr w:type="spellStart"/>
            <w:r>
              <w:rPr>
                <w:rFonts w:cs="Arial"/>
                <w:sz w:val="18"/>
                <w:szCs w:val="18"/>
              </w:rPr>
              <w:t>linisher</w:t>
            </w:r>
            <w:proofErr w:type="spellEnd"/>
            <w:r>
              <w:rPr>
                <w:rFonts w:cs="Arial"/>
                <w:sz w:val="18"/>
                <w:szCs w:val="18"/>
              </w:rPr>
              <w:t>/sanders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94558" w:rsidRPr="00A55D00" w:rsidTr="00094558">
        <w:trPr>
          <w:cantSplit/>
          <w:trHeight w:val="964"/>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Pr="002A6993" w:rsidRDefault="00094558" w:rsidP="00094558">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945D46">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94558" w:rsidRPr="00A55D00" w:rsidTr="00094558">
        <w:trPr>
          <w:cantSplit/>
          <w:trHeight w:val="795"/>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Default="00094558" w:rsidP="00094558">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Operators are to be particularly virgulate when both the </w:t>
            </w:r>
            <w:proofErr w:type="spellStart"/>
            <w:r>
              <w:rPr>
                <w:rFonts w:cs="Arial"/>
                <w:color w:val="000000"/>
                <w:sz w:val="18"/>
                <w:szCs w:val="18"/>
              </w:rPr>
              <w:t>linisher</w:t>
            </w:r>
            <w:proofErr w:type="spellEnd"/>
            <w:r>
              <w:rPr>
                <w:rFonts w:cs="Arial"/>
                <w:color w:val="000000"/>
                <w:sz w:val="18"/>
                <w:szCs w:val="18"/>
              </w:rPr>
              <w:t xml:space="preserve"> </w:t>
            </w:r>
            <w:r w:rsidR="00945D46">
              <w:rPr>
                <w:rFonts w:cs="Arial"/>
                <w:color w:val="000000"/>
                <w:sz w:val="18"/>
                <w:szCs w:val="18"/>
              </w:rPr>
              <w:t>and</w:t>
            </w:r>
            <w:r>
              <w:rPr>
                <w:rFonts w:cs="Arial"/>
                <w:color w:val="000000"/>
                <w:sz w:val="18"/>
                <w:szCs w:val="18"/>
              </w:rPr>
              <w:t xml:space="preserve"> sanding disc are being used simultaneously.</w:t>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94558" w:rsidRDefault="00094558" w:rsidP="0009455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94558" w:rsidRPr="00A55D00" w:rsidTr="00094558">
        <w:trPr>
          <w:cantSplit/>
          <w:trHeight w:val="1100"/>
        </w:trPr>
        <w:tc>
          <w:tcPr>
            <w:tcW w:w="2830" w:type="dxa"/>
            <w:vMerge/>
            <w:tcBorders>
              <w:right w:val="single" w:sz="4" w:space="0" w:color="auto"/>
            </w:tcBorders>
          </w:tcPr>
          <w:p w:rsidR="00094558" w:rsidRPr="002A6993" w:rsidRDefault="00094558" w:rsidP="00094558">
            <w:pPr>
              <w:pStyle w:val="BodyText"/>
              <w:keepNext/>
              <w:keepLines/>
              <w:spacing w:before="120" w:after="60"/>
              <w:rPr>
                <w:b/>
                <w:sz w:val="18"/>
                <w:szCs w:val="18"/>
              </w:rPr>
            </w:pPr>
          </w:p>
        </w:tc>
        <w:tc>
          <w:tcPr>
            <w:tcW w:w="3793" w:type="dxa"/>
            <w:tcBorders>
              <w:top w:val="nil"/>
              <w:left w:val="single" w:sz="4" w:space="0" w:color="auto"/>
              <w:bottom w:val="nil"/>
            </w:tcBorders>
          </w:tcPr>
          <w:p w:rsidR="00094558" w:rsidRPr="00945D46" w:rsidRDefault="00094558" w:rsidP="00094558">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945D46" w:rsidRDefault="00945D46" w:rsidP="00945D46">
            <w:pPr>
              <w:tabs>
                <w:tab w:val="left" w:pos="284"/>
              </w:tabs>
              <w:suppressAutoHyphens/>
              <w:spacing w:before="60" w:after="60"/>
              <w:rPr>
                <w:rFonts w:cs="Arial"/>
                <w:sz w:val="18"/>
                <w:szCs w:val="18"/>
              </w:rPr>
            </w:pPr>
          </w:p>
          <w:p w:rsidR="00945D46" w:rsidRPr="002A6993" w:rsidRDefault="00945D46" w:rsidP="00945D46">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94558" w:rsidRPr="00A55D00" w:rsidRDefault="00094558" w:rsidP="0009455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94558" w:rsidRDefault="00094558" w:rsidP="0009455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691"/>
        </w:trPr>
        <w:tc>
          <w:tcPr>
            <w:tcW w:w="2830" w:type="dxa"/>
            <w:vMerge w:val="restart"/>
          </w:tcPr>
          <w:p w:rsidR="00945D46" w:rsidRDefault="00945D46" w:rsidP="00945D46">
            <w:pPr>
              <w:spacing w:before="120"/>
              <w:rPr>
                <w:b/>
                <w:sz w:val="22"/>
                <w:szCs w:val="22"/>
              </w:rPr>
            </w:pPr>
            <w:r>
              <w:rPr>
                <w:b/>
                <w:sz w:val="22"/>
                <w:szCs w:val="22"/>
              </w:rPr>
              <w:t xml:space="preserve">Slips, </w:t>
            </w:r>
            <w:r w:rsidRPr="005E17E1">
              <w:rPr>
                <w:b/>
                <w:sz w:val="22"/>
                <w:szCs w:val="22"/>
              </w:rPr>
              <w:t xml:space="preserve">Trips, Falls </w:t>
            </w:r>
          </w:p>
          <w:p w:rsidR="00945D46" w:rsidRPr="005E17E1" w:rsidRDefault="00945D46" w:rsidP="00945D46">
            <w:pPr>
              <w:rPr>
                <w:b/>
                <w:sz w:val="22"/>
                <w:szCs w:val="22"/>
              </w:rPr>
            </w:pPr>
            <w:r>
              <w:rPr>
                <w:b/>
                <w:sz w:val="22"/>
                <w:szCs w:val="22"/>
              </w:rPr>
              <w:t xml:space="preserve">and </w:t>
            </w:r>
            <w:r w:rsidRPr="005E17E1">
              <w:rPr>
                <w:b/>
                <w:sz w:val="22"/>
                <w:szCs w:val="22"/>
              </w:rPr>
              <w:t>Abrasions:</w:t>
            </w:r>
          </w:p>
          <w:p w:rsidR="00945D46" w:rsidRDefault="00945D46" w:rsidP="00945D4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945D46" w:rsidRPr="00BD6FAB" w:rsidRDefault="00945D46" w:rsidP="00945D46">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793" w:type="dxa"/>
            <w:tcBorders>
              <w:bottom w:val="nil"/>
            </w:tcBorders>
          </w:tcPr>
          <w:p w:rsidR="00945D46" w:rsidRDefault="00945D46" w:rsidP="00945D46">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or hoses, etc. </w:t>
            </w:r>
          </w:p>
        </w:tc>
        <w:tc>
          <w:tcPr>
            <w:tcW w:w="574" w:type="dxa"/>
            <w:tcBorders>
              <w:top w:val="single" w:sz="4" w:space="0" w:color="auto"/>
              <w:bottom w:val="nil"/>
            </w:tcBorders>
            <w:shd w:val="clear" w:color="auto" w:fill="auto"/>
          </w:tcPr>
          <w:p w:rsidR="00945D46" w:rsidRPr="00A55D00" w:rsidRDefault="00945D46" w:rsidP="00945D4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45D46" w:rsidRPr="00A55D00" w:rsidRDefault="00945D46" w:rsidP="00945D4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45D46" w:rsidRDefault="00945D46" w:rsidP="00945D4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45D46" w:rsidRPr="00A55D00" w:rsidTr="00214881">
        <w:trPr>
          <w:cantSplit/>
          <w:trHeight w:val="459"/>
        </w:trPr>
        <w:tc>
          <w:tcPr>
            <w:tcW w:w="2830" w:type="dxa"/>
            <w:vMerge/>
          </w:tcPr>
          <w:p w:rsidR="00945D46" w:rsidRPr="002A6993" w:rsidRDefault="00945D46" w:rsidP="00945D46">
            <w:pPr>
              <w:spacing w:before="240" w:after="60"/>
              <w:rPr>
                <w:b/>
                <w:sz w:val="18"/>
                <w:szCs w:val="18"/>
              </w:rPr>
            </w:pPr>
          </w:p>
        </w:tc>
        <w:tc>
          <w:tcPr>
            <w:tcW w:w="3793" w:type="dxa"/>
            <w:tcBorders>
              <w:top w:val="nil"/>
              <w:bottom w:val="nil"/>
            </w:tcBorders>
          </w:tcPr>
          <w:p w:rsidR="00945D46" w:rsidRDefault="00945D46" w:rsidP="00945D46">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Procedures are in place for the disposal of all waste materials around the combination </w:t>
            </w:r>
            <w:proofErr w:type="spellStart"/>
            <w:r>
              <w:rPr>
                <w:rFonts w:cs="Arial"/>
                <w:color w:val="000000"/>
                <w:sz w:val="18"/>
                <w:szCs w:val="18"/>
              </w:rPr>
              <w:t>linisher</w:t>
            </w:r>
            <w:proofErr w:type="spellEnd"/>
            <w:r>
              <w:rPr>
                <w:rFonts w:cs="Arial"/>
                <w:color w:val="000000"/>
                <w:sz w:val="18"/>
                <w:szCs w:val="18"/>
              </w:rPr>
              <w:t>/disc sander.</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45D46" w:rsidRPr="00A55D00" w:rsidTr="00214881">
        <w:trPr>
          <w:cantSplit/>
          <w:trHeight w:val="459"/>
        </w:trPr>
        <w:tc>
          <w:tcPr>
            <w:tcW w:w="2830" w:type="dxa"/>
            <w:vMerge/>
          </w:tcPr>
          <w:p w:rsidR="00945D46" w:rsidRPr="002A6993" w:rsidRDefault="00945D46" w:rsidP="00945D46">
            <w:pPr>
              <w:spacing w:before="240" w:after="60"/>
              <w:rPr>
                <w:b/>
                <w:sz w:val="18"/>
                <w:szCs w:val="18"/>
              </w:rPr>
            </w:pPr>
          </w:p>
        </w:tc>
        <w:tc>
          <w:tcPr>
            <w:tcW w:w="3793" w:type="dxa"/>
            <w:tcBorders>
              <w:top w:val="nil"/>
              <w:bottom w:val="single" w:sz="4" w:space="0" w:color="auto"/>
            </w:tcBorders>
          </w:tcPr>
          <w:p w:rsidR="00945D46" w:rsidRDefault="00945D46" w:rsidP="00945D46">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945D46" w:rsidRDefault="00945D46" w:rsidP="00945D46">
            <w:pPr>
              <w:tabs>
                <w:tab w:val="left" w:pos="284"/>
              </w:tabs>
              <w:suppressAutoHyphens/>
              <w:spacing w:before="60" w:after="60"/>
              <w:ind w:left="284"/>
              <w:rPr>
                <w:rFonts w:cs="Arial"/>
                <w:color w:val="000000"/>
                <w:sz w:val="18"/>
                <w:szCs w:val="18"/>
              </w:rPr>
            </w:pPr>
          </w:p>
          <w:p w:rsidR="00945D46" w:rsidRDefault="00945D46" w:rsidP="00945D46">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945D46" w:rsidRPr="00A55D00" w:rsidRDefault="00945D46" w:rsidP="00945D4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45D46" w:rsidRPr="00A55D00" w:rsidRDefault="00945D46" w:rsidP="00945D4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45D46" w:rsidRDefault="00945D46" w:rsidP="00945D4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945D46" w:rsidRPr="00A55D00" w:rsidTr="00214881">
        <w:trPr>
          <w:cantSplit/>
          <w:trHeight w:val="748"/>
        </w:trPr>
        <w:tc>
          <w:tcPr>
            <w:tcW w:w="2830" w:type="dxa"/>
            <w:vMerge w:val="restart"/>
          </w:tcPr>
          <w:p w:rsidR="00945D46" w:rsidRPr="002A503A" w:rsidRDefault="00945D46" w:rsidP="00945D46">
            <w:pPr>
              <w:spacing w:before="240"/>
              <w:rPr>
                <w:b/>
                <w:sz w:val="20"/>
              </w:rPr>
            </w:pPr>
            <w:r w:rsidRPr="005E17E1">
              <w:rPr>
                <w:b/>
                <w:sz w:val="22"/>
                <w:szCs w:val="22"/>
              </w:rPr>
              <w:lastRenderedPageBreak/>
              <w:t>Environmental:</w:t>
            </w:r>
          </w:p>
          <w:p w:rsidR="00945D46" w:rsidRPr="002A6993" w:rsidRDefault="00945D46" w:rsidP="00945D46">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945D46" w:rsidRDefault="00945D46" w:rsidP="00945D46">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45D46" w:rsidRPr="00A73D91" w:rsidRDefault="00945D46" w:rsidP="00945D46">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945D46" w:rsidRPr="002A6993" w:rsidRDefault="00945D46" w:rsidP="00945D46">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945D46" w:rsidRPr="002A6993" w:rsidRDefault="00945D46" w:rsidP="00945D46">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945D46" w:rsidRPr="002A6993" w:rsidRDefault="00945D46" w:rsidP="00945D46">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p>
          <w:p w:rsidR="00945D46" w:rsidRPr="006A148F" w:rsidRDefault="00945D46" w:rsidP="00945D46">
            <w:pPr>
              <w:spacing w:before="60" w:after="60"/>
              <w:rPr>
                <w:rFonts w:cs="Arial"/>
                <w:sz w:val="18"/>
                <w:szCs w:val="18"/>
              </w:rPr>
            </w:pPr>
            <w:r>
              <w:rPr>
                <w:rFonts w:cs="Arial"/>
                <w:sz w:val="18"/>
                <w:szCs w:val="18"/>
              </w:rPr>
              <w:t xml:space="preserve">e.g.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793" w:type="dxa"/>
            <w:tcBorders>
              <w:top w:val="single" w:sz="4" w:space="0" w:color="auto"/>
              <w:bottom w:val="nil"/>
            </w:tcBorders>
          </w:tcPr>
          <w:p w:rsidR="00945D46" w:rsidRPr="002A6993" w:rsidRDefault="00945D46" w:rsidP="00945D46">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All </w:t>
            </w:r>
            <w:proofErr w:type="spellStart"/>
            <w:r>
              <w:rPr>
                <w:rFonts w:cs="Arial"/>
                <w:sz w:val="18"/>
                <w:szCs w:val="18"/>
              </w:rPr>
              <w:t>linisher</w:t>
            </w:r>
            <w:proofErr w:type="spellEnd"/>
            <w:r>
              <w:rPr>
                <w:rFonts w:cs="Arial"/>
                <w:sz w:val="18"/>
                <w:szCs w:val="18"/>
              </w:rPr>
              <w:t xml:space="preserve">/sanders are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45D46" w:rsidRPr="00A55D00" w:rsidRDefault="00945D46" w:rsidP="00945D4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45D46" w:rsidRPr="00A55D00" w:rsidRDefault="00945D46" w:rsidP="00945D4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45D46" w:rsidRDefault="00945D46" w:rsidP="00945D4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522"/>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Pr="006D497C" w:rsidRDefault="00945D46" w:rsidP="00945D4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linisher</w:t>
            </w:r>
            <w:proofErr w:type="spellEnd"/>
            <w:r>
              <w:rPr>
                <w:rFonts w:ascii="Arial" w:hAnsi="Arial" w:cs="Arial"/>
                <w:color w:val="000000"/>
                <w:sz w:val="18"/>
                <w:szCs w:val="18"/>
              </w:rPr>
              <w:t>/sander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594"/>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Pr="002A6993" w:rsidRDefault="00945D46" w:rsidP="00945D46">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487"/>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Default="00945D46" w:rsidP="00945D4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487"/>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Pr="004A7F5A" w:rsidRDefault="00945D46" w:rsidP="00945D46">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673"/>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Pr="00E80C0E" w:rsidRDefault="00945D46" w:rsidP="00945D46">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754"/>
        </w:trPr>
        <w:tc>
          <w:tcPr>
            <w:tcW w:w="2830" w:type="dxa"/>
            <w:vMerge/>
          </w:tcPr>
          <w:p w:rsidR="00945D46" w:rsidRPr="002A6993" w:rsidRDefault="00945D46" w:rsidP="00945D46">
            <w:pPr>
              <w:spacing w:before="60" w:after="60"/>
              <w:rPr>
                <w:b/>
                <w:sz w:val="18"/>
                <w:szCs w:val="18"/>
              </w:rPr>
            </w:pPr>
          </w:p>
        </w:tc>
        <w:tc>
          <w:tcPr>
            <w:tcW w:w="3793" w:type="dxa"/>
            <w:tcBorders>
              <w:top w:val="nil"/>
              <w:bottom w:val="nil"/>
            </w:tcBorders>
          </w:tcPr>
          <w:p w:rsidR="00945D46" w:rsidRPr="004A7F5A" w:rsidRDefault="00945D46" w:rsidP="00945D46">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938"/>
        </w:trPr>
        <w:tc>
          <w:tcPr>
            <w:tcW w:w="2830" w:type="dxa"/>
            <w:vMerge/>
          </w:tcPr>
          <w:p w:rsidR="00945D46" w:rsidRPr="002A6993" w:rsidRDefault="00945D46" w:rsidP="00945D46">
            <w:pPr>
              <w:spacing w:before="60" w:after="60"/>
              <w:rPr>
                <w:b/>
                <w:sz w:val="18"/>
                <w:szCs w:val="18"/>
              </w:rPr>
            </w:pPr>
          </w:p>
        </w:tc>
        <w:tc>
          <w:tcPr>
            <w:tcW w:w="3793" w:type="dxa"/>
            <w:tcBorders>
              <w:top w:val="nil"/>
              <w:bottom w:val="nil"/>
              <w:right w:val="single" w:sz="4" w:space="0" w:color="auto"/>
            </w:tcBorders>
          </w:tcPr>
          <w:p w:rsidR="00945D46" w:rsidRPr="008D2348" w:rsidRDefault="00945D46" w:rsidP="00945D46">
            <w:pPr>
              <w:numPr>
                <w:ilvl w:val="0"/>
                <w:numId w:val="3"/>
              </w:numPr>
              <w:tabs>
                <w:tab w:val="clear" w:pos="720"/>
                <w:tab w:val="num" w:pos="28"/>
              </w:tab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w:t>
            </w:r>
            <w:r>
              <w:rPr>
                <w:rFonts w:cs="Arial"/>
                <w:sz w:val="18"/>
                <w:szCs w:val="18"/>
              </w:rPr>
              <w:t>d personal protective equipment</w:t>
            </w:r>
            <w:r>
              <w:rPr>
                <w:rFonts w:cs="Arial"/>
                <w:color w:val="000000"/>
                <w:sz w:val="18"/>
                <w:szCs w:val="18"/>
              </w:rPr>
              <w:t xml:space="preserve"> </w:t>
            </w:r>
            <w:r w:rsidRPr="002A6993">
              <w:rPr>
                <w:rFonts w:cs="Arial"/>
                <w:sz w:val="18"/>
                <w:szCs w:val="18"/>
              </w:rPr>
              <w:t>(PPE</w:t>
            </w:r>
            <w:r>
              <w:rPr>
                <w:rFonts w:cs="Arial"/>
                <w:sz w:val="18"/>
                <w:szCs w:val="18"/>
              </w:rPr>
              <w:t xml:space="preserve">) is used </w:t>
            </w:r>
            <w:r w:rsidRPr="002A6993">
              <w:rPr>
                <w:rFonts w:cs="Arial"/>
                <w:sz w:val="18"/>
                <w:szCs w:val="18"/>
              </w:rPr>
              <w:t>where required.</w:t>
            </w:r>
          </w:p>
          <w:p w:rsidR="00945D46" w:rsidRDefault="00945D46" w:rsidP="00945D46">
            <w:pPr>
              <w:spacing w:before="60" w:after="60"/>
              <w:rPr>
                <w:rFonts w:cs="Arial"/>
                <w:sz w:val="18"/>
                <w:szCs w:val="18"/>
              </w:rPr>
            </w:pPr>
          </w:p>
          <w:p w:rsidR="00945D46" w:rsidRDefault="00945D46" w:rsidP="00945D46">
            <w:pPr>
              <w:spacing w:before="60" w:after="60"/>
              <w:rPr>
                <w:rFonts w:cs="Arial"/>
                <w:sz w:val="18"/>
                <w:szCs w:val="18"/>
              </w:rPr>
            </w:pPr>
          </w:p>
          <w:p w:rsidR="00945D46" w:rsidRPr="002A6993" w:rsidRDefault="00945D46" w:rsidP="00945D46">
            <w:pPr>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579"/>
        </w:trPr>
        <w:tc>
          <w:tcPr>
            <w:tcW w:w="2830" w:type="dxa"/>
            <w:vMerge w:val="restart"/>
            <w:tcBorders>
              <w:right w:val="single" w:sz="4" w:space="0" w:color="auto"/>
            </w:tcBorders>
          </w:tcPr>
          <w:p w:rsidR="00945D46" w:rsidRPr="002A6993" w:rsidRDefault="00945D46" w:rsidP="00945D46">
            <w:pPr>
              <w:spacing w:before="240" w:after="60"/>
              <w:rPr>
                <w:b/>
                <w:sz w:val="20"/>
              </w:rPr>
            </w:pPr>
            <w:r w:rsidRPr="00B70012">
              <w:rPr>
                <w:b/>
                <w:sz w:val="22"/>
                <w:szCs w:val="22"/>
              </w:rPr>
              <w:t>Electrical:</w:t>
            </w:r>
          </w:p>
          <w:p w:rsidR="00945D46" w:rsidRPr="00637C85" w:rsidRDefault="00945D46" w:rsidP="00945D4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793" w:type="dxa"/>
            <w:tcBorders>
              <w:top w:val="single" w:sz="4" w:space="0" w:color="auto"/>
              <w:left w:val="single" w:sz="4" w:space="0" w:color="auto"/>
              <w:bottom w:val="nil"/>
            </w:tcBorders>
          </w:tcPr>
          <w:p w:rsidR="00945D46" w:rsidRPr="002A6993" w:rsidRDefault="00945D46" w:rsidP="00945D46">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 xml:space="preserve">All </w:t>
            </w:r>
            <w:proofErr w:type="spellStart"/>
            <w:r>
              <w:rPr>
                <w:rFonts w:cs="Arial"/>
                <w:color w:val="000000"/>
                <w:sz w:val="18"/>
                <w:szCs w:val="18"/>
              </w:rPr>
              <w:t>linisher</w:t>
            </w:r>
            <w:proofErr w:type="spellEnd"/>
            <w:r>
              <w:rPr>
                <w:rFonts w:cs="Arial"/>
                <w:color w:val="000000"/>
                <w:sz w:val="18"/>
                <w:szCs w:val="18"/>
              </w:rPr>
              <w:t>/disc sanders have a wall or machine mounted isolating switch that disconnects all motive power.</w:t>
            </w:r>
          </w:p>
        </w:tc>
        <w:tc>
          <w:tcPr>
            <w:tcW w:w="574" w:type="dxa"/>
            <w:tcBorders>
              <w:top w:val="single" w:sz="4" w:space="0" w:color="auto"/>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476"/>
        </w:trPr>
        <w:tc>
          <w:tcPr>
            <w:tcW w:w="2830" w:type="dxa"/>
            <w:vMerge/>
            <w:tcBorders>
              <w:right w:val="single" w:sz="4" w:space="0" w:color="auto"/>
            </w:tcBorders>
          </w:tcPr>
          <w:p w:rsidR="00945D46" w:rsidRPr="002A6993" w:rsidRDefault="00945D46" w:rsidP="00945D46">
            <w:pPr>
              <w:spacing w:before="60" w:after="60"/>
              <w:rPr>
                <w:b/>
                <w:sz w:val="18"/>
                <w:szCs w:val="18"/>
              </w:rPr>
            </w:pPr>
          </w:p>
        </w:tc>
        <w:tc>
          <w:tcPr>
            <w:tcW w:w="3793" w:type="dxa"/>
            <w:tcBorders>
              <w:top w:val="nil"/>
              <w:left w:val="single" w:sz="4" w:space="0" w:color="auto"/>
              <w:bottom w:val="nil"/>
            </w:tcBorders>
          </w:tcPr>
          <w:p w:rsidR="00945D46" w:rsidRDefault="00945D46" w:rsidP="00952F75">
            <w:pPr>
              <w:numPr>
                <w:ilvl w:val="0"/>
                <w:numId w:val="7"/>
              </w:numPr>
              <w:tabs>
                <w:tab w:val="left" w:pos="284"/>
              </w:tabs>
              <w:suppressAutoHyphens/>
              <w:spacing w:before="60"/>
              <w:ind w:left="284" w:hanging="284"/>
              <w:rPr>
                <w:rFonts w:cs="Arial"/>
                <w:color w:val="000000"/>
                <w:sz w:val="18"/>
                <w:szCs w:val="18"/>
              </w:rPr>
            </w:pPr>
            <w:r>
              <w:rPr>
                <w:rFonts w:cs="Arial"/>
                <w:color w:val="000000"/>
                <w:sz w:val="18"/>
                <w:szCs w:val="18"/>
                <w:lang w:eastAsia="en-US"/>
              </w:rPr>
              <w:t xml:space="preserve">All </w:t>
            </w:r>
            <w:proofErr w:type="spellStart"/>
            <w:r>
              <w:rPr>
                <w:rFonts w:cs="Arial"/>
                <w:color w:val="000000"/>
                <w:sz w:val="18"/>
                <w:szCs w:val="18"/>
                <w:lang w:eastAsia="en-US"/>
              </w:rPr>
              <w:t>linisher</w:t>
            </w:r>
            <w:proofErr w:type="spellEnd"/>
            <w:r>
              <w:rPr>
                <w:rFonts w:cs="Arial"/>
                <w:color w:val="000000"/>
                <w:sz w:val="18"/>
                <w:szCs w:val="18"/>
                <w:lang w:eastAsia="en-US"/>
              </w:rPr>
              <w:t xml:space="preserve">/disc sanders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w:t>
            </w:r>
            <w:bookmarkStart w:id="2" w:name="_GoBack"/>
            <w:bookmarkEnd w:id="2"/>
            <w:r w:rsidR="00952F75">
              <w:rPr>
                <w:rFonts w:cs="Arial"/>
                <w:color w:val="000000"/>
                <w:sz w:val="18"/>
                <w:szCs w:val="18"/>
                <w:lang w:eastAsia="en-US"/>
              </w:rPr>
              <w:t>(r</w:t>
            </w:r>
            <w:r>
              <w:rPr>
                <w:rFonts w:cs="Arial"/>
                <w:color w:val="000000"/>
                <w:sz w:val="18"/>
                <w:szCs w:val="18"/>
                <w:lang w:eastAsia="en-US"/>
              </w:rPr>
              <w:t>ed and green buttons).</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476"/>
        </w:trPr>
        <w:tc>
          <w:tcPr>
            <w:tcW w:w="2830" w:type="dxa"/>
            <w:vMerge/>
            <w:tcBorders>
              <w:right w:val="single" w:sz="4" w:space="0" w:color="auto"/>
            </w:tcBorders>
          </w:tcPr>
          <w:p w:rsidR="00945D46" w:rsidRPr="002A6993" w:rsidRDefault="00945D46" w:rsidP="00945D46">
            <w:pPr>
              <w:spacing w:before="60" w:after="60"/>
              <w:rPr>
                <w:b/>
                <w:sz w:val="18"/>
                <w:szCs w:val="18"/>
              </w:rPr>
            </w:pPr>
          </w:p>
        </w:tc>
        <w:tc>
          <w:tcPr>
            <w:tcW w:w="3793" w:type="dxa"/>
            <w:tcBorders>
              <w:top w:val="nil"/>
              <w:left w:val="single" w:sz="4" w:space="0" w:color="auto"/>
              <w:bottom w:val="nil"/>
            </w:tcBorders>
          </w:tcPr>
          <w:p w:rsidR="00945D46" w:rsidRPr="002A6993" w:rsidRDefault="00945D46" w:rsidP="00945D46">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536"/>
        </w:trPr>
        <w:tc>
          <w:tcPr>
            <w:tcW w:w="2830" w:type="dxa"/>
            <w:vMerge/>
            <w:tcBorders>
              <w:right w:val="single" w:sz="4" w:space="0" w:color="auto"/>
            </w:tcBorders>
          </w:tcPr>
          <w:p w:rsidR="00945D46" w:rsidRPr="002A6993" w:rsidRDefault="00945D46" w:rsidP="00945D46">
            <w:pPr>
              <w:spacing w:before="60" w:after="60"/>
              <w:rPr>
                <w:b/>
                <w:sz w:val="18"/>
                <w:szCs w:val="18"/>
              </w:rPr>
            </w:pPr>
          </w:p>
        </w:tc>
        <w:tc>
          <w:tcPr>
            <w:tcW w:w="3793" w:type="dxa"/>
            <w:tcBorders>
              <w:top w:val="nil"/>
              <w:left w:val="single" w:sz="4" w:space="0" w:color="auto"/>
              <w:bottom w:val="nil"/>
            </w:tcBorders>
          </w:tcPr>
          <w:p w:rsidR="00945D46" w:rsidRPr="00F361FB" w:rsidRDefault="00945D46" w:rsidP="00945D46">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t>
            </w:r>
            <w:proofErr w:type="spellStart"/>
            <w:r>
              <w:rPr>
                <w:rFonts w:cs="Arial"/>
                <w:sz w:val="18"/>
                <w:szCs w:val="18"/>
              </w:rPr>
              <w:t>linisher</w:t>
            </w:r>
            <w:proofErr w:type="spellEnd"/>
            <w:r>
              <w:rPr>
                <w:rFonts w:cs="Arial"/>
                <w:sz w:val="18"/>
                <w:szCs w:val="18"/>
              </w:rPr>
              <w:t xml:space="preserve">/sanders </w:t>
            </w:r>
            <w:r>
              <w:rPr>
                <w:rFonts w:cs="Arial"/>
                <w:sz w:val="18"/>
                <w:szCs w:val="18"/>
                <w:lang w:eastAsia="en-US"/>
              </w:rPr>
              <w:t>under repair and maintenance.</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536"/>
        </w:trPr>
        <w:tc>
          <w:tcPr>
            <w:tcW w:w="2830" w:type="dxa"/>
            <w:vMerge/>
            <w:tcBorders>
              <w:right w:val="single" w:sz="4" w:space="0" w:color="auto"/>
            </w:tcBorders>
          </w:tcPr>
          <w:p w:rsidR="00945D46" w:rsidRPr="002A6993" w:rsidRDefault="00945D46" w:rsidP="00945D46">
            <w:pPr>
              <w:spacing w:before="60" w:after="60"/>
              <w:rPr>
                <w:b/>
                <w:sz w:val="18"/>
                <w:szCs w:val="18"/>
              </w:rPr>
            </w:pPr>
          </w:p>
        </w:tc>
        <w:tc>
          <w:tcPr>
            <w:tcW w:w="3793" w:type="dxa"/>
            <w:tcBorders>
              <w:top w:val="nil"/>
              <w:left w:val="single" w:sz="4" w:space="0" w:color="auto"/>
              <w:bottom w:val="nil"/>
            </w:tcBorders>
          </w:tcPr>
          <w:p w:rsidR="00945D46" w:rsidRDefault="00945D46" w:rsidP="00945D46">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safety inspections are completed regularly as per guidelines for all fixed machinery including the </w:t>
            </w:r>
            <w:proofErr w:type="spellStart"/>
            <w:r>
              <w:rPr>
                <w:rFonts w:cs="Arial"/>
                <w:color w:val="000000"/>
                <w:sz w:val="18"/>
                <w:szCs w:val="18"/>
              </w:rPr>
              <w:t>linisher</w:t>
            </w:r>
            <w:proofErr w:type="spellEnd"/>
            <w:r>
              <w:rPr>
                <w:rFonts w:cs="Arial"/>
                <w:color w:val="000000"/>
                <w:sz w:val="18"/>
                <w:szCs w:val="18"/>
              </w:rPr>
              <w:t>/sanders.</w:t>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45D46" w:rsidRPr="00A55D00" w:rsidTr="00214881">
        <w:trPr>
          <w:cantSplit/>
          <w:trHeight w:val="849"/>
        </w:trPr>
        <w:tc>
          <w:tcPr>
            <w:tcW w:w="2830" w:type="dxa"/>
            <w:vMerge/>
            <w:tcBorders>
              <w:right w:val="single" w:sz="4" w:space="0" w:color="auto"/>
            </w:tcBorders>
          </w:tcPr>
          <w:p w:rsidR="00945D46" w:rsidRPr="002A6993" w:rsidRDefault="00945D46" w:rsidP="00945D46">
            <w:pPr>
              <w:spacing w:before="60" w:after="60"/>
              <w:rPr>
                <w:b/>
                <w:sz w:val="18"/>
                <w:szCs w:val="18"/>
              </w:rPr>
            </w:pPr>
          </w:p>
        </w:tc>
        <w:tc>
          <w:tcPr>
            <w:tcW w:w="3793" w:type="dxa"/>
            <w:tcBorders>
              <w:top w:val="nil"/>
              <w:left w:val="single" w:sz="4" w:space="0" w:color="auto"/>
              <w:bottom w:val="single" w:sz="4" w:space="0" w:color="auto"/>
            </w:tcBorders>
          </w:tcPr>
          <w:p w:rsidR="00945D46" w:rsidRDefault="00945D46" w:rsidP="00945D46">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w:t>
            </w:r>
            <w:proofErr w:type="spellStart"/>
            <w:r>
              <w:rPr>
                <w:rFonts w:cs="Arial"/>
                <w:color w:val="000000"/>
                <w:sz w:val="18"/>
                <w:szCs w:val="18"/>
              </w:rPr>
              <w:t>linisher</w:t>
            </w:r>
            <w:proofErr w:type="spellEnd"/>
            <w:r>
              <w:rPr>
                <w:rFonts w:cs="Arial"/>
                <w:color w:val="000000"/>
                <w:sz w:val="18"/>
                <w:szCs w:val="18"/>
              </w:rPr>
              <w:t xml:space="preserve">/sanders is </w:t>
            </w:r>
            <w:r w:rsidRPr="006D497C">
              <w:rPr>
                <w:rFonts w:cs="Arial"/>
                <w:color w:val="000000"/>
                <w:sz w:val="18"/>
                <w:szCs w:val="18"/>
              </w:rPr>
              <w:t>documented</w:t>
            </w:r>
            <w:r>
              <w:rPr>
                <w:rFonts w:cs="Arial"/>
                <w:color w:val="000000"/>
                <w:sz w:val="18"/>
                <w:szCs w:val="18"/>
              </w:rPr>
              <w:t xml:space="preserve"> in EMRs.</w:t>
            </w:r>
          </w:p>
          <w:p w:rsidR="00945D46" w:rsidRDefault="00945D46" w:rsidP="00945D46">
            <w:pPr>
              <w:tabs>
                <w:tab w:val="left" w:pos="284"/>
              </w:tabs>
              <w:snapToGrid w:val="0"/>
              <w:spacing w:before="60" w:after="60"/>
              <w:rPr>
                <w:rFonts w:cs="Arial"/>
                <w:color w:val="000000"/>
                <w:sz w:val="18"/>
                <w:szCs w:val="18"/>
              </w:rPr>
            </w:pPr>
          </w:p>
          <w:p w:rsidR="00945D46" w:rsidRDefault="00945D46" w:rsidP="00945D46">
            <w:pPr>
              <w:tabs>
                <w:tab w:val="left" w:pos="284"/>
              </w:tabs>
              <w:snapToGrid w:val="0"/>
              <w:spacing w:before="60" w:after="60"/>
              <w:rPr>
                <w:rFonts w:cs="Arial"/>
                <w:color w:val="000000"/>
                <w:sz w:val="18"/>
                <w:szCs w:val="18"/>
              </w:rPr>
            </w:pPr>
          </w:p>
          <w:p w:rsidR="00945D46" w:rsidRDefault="00945D46" w:rsidP="00945D46">
            <w:pPr>
              <w:tabs>
                <w:tab w:val="left" w:pos="284"/>
              </w:tabs>
              <w:snapToGrid w:val="0"/>
              <w:spacing w:before="60" w:after="60"/>
              <w:rPr>
                <w:rFonts w:cs="Arial"/>
                <w:color w:val="000000"/>
                <w:sz w:val="18"/>
                <w:szCs w:val="18"/>
              </w:rPr>
            </w:pPr>
          </w:p>
          <w:p w:rsidR="00945D46" w:rsidRDefault="00945D46" w:rsidP="00945D46">
            <w:pPr>
              <w:tabs>
                <w:tab w:val="left" w:pos="284"/>
              </w:tabs>
              <w:snapToGrid w:val="0"/>
              <w:spacing w:before="60" w:after="60"/>
              <w:rPr>
                <w:rFonts w:cs="Arial"/>
                <w:color w:val="000000"/>
                <w:sz w:val="18"/>
                <w:szCs w:val="18"/>
              </w:rPr>
            </w:pPr>
          </w:p>
          <w:p w:rsidR="00945D46" w:rsidRPr="00E81E8A" w:rsidRDefault="00945D46" w:rsidP="00945D46">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45D46" w:rsidRPr="00A55D00" w:rsidRDefault="00945D46" w:rsidP="00945D4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945D46" w:rsidRDefault="00945D46" w:rsidP="00945D4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748"/>
        </w:trPr>
        <w:tc>
          <w:tcPr>
            <w:tcW w:w="2830" w:type="dxa"/>
            <w:vMerge w:val="restart"/>
          </w:tcPr>
          <w:p w:rsidR="001262F0" w:rsidRPr="005E17E1" w:rsidRDefault="001262F0" w:rsidP="001262F0">
            <w:pPr>
              <w:spacing w:before="240" w:after="60"/>
              <w:rPr>
                <w:b/>
                <w:sz w:val="22"/>
                <w:szCs w:val="22"/>
              </w:rPr>
            </w:pPr>
            <w:r>
              <w:rPr>
                <w:b/>
                <w:sz w:val="22"/>
                <w:szCs w:val="22"/>
              </w:rPr>
              <w:lastRenderedPageBreak/>
              <w:t xml:space="preserve"> </w:t>
            </w:r>
            <w:r w:rsidRPr="005E17E1">
              <w:rPr>
                <w:b/>
                <w:sz w:val="22"/>
                <w:szCs w:val="22"/>
              </w:rPr>
              <w:t>Exposure:</w:t>
            </w:r>
          </w:p>
          <w:p w:rsidR="001262F0" w:rsidRDefault="001262F0" w:rsidP="001262F0">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1262F0" w:rsidRPr="00CE1C9E" w:rsidRDefault="001262F0" w:rsidP="001262F0">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262F0" w:rsidRDefault="001262F0" w:rsidP="001262F0">
            <w:pPr>
              <w:numPr>
                <w:ilvl w:val="0"/>
                <w:numId w:val="15"/>
              </w:numPr>
              <w:tabs>
                <w:tab w:val="left" w:pos="227"/>
              </w:tabs>
              <w:spacing w:before="160"/>
              <w:ind w:left="340" w:right="-57" w:hanging="340"/>
              <w:rPr>
                <w:b/>
                <w:sz w:val="20"/>
              </w:rPr>
            </w:pPr>
            <w:r>
              <w:rPr>
                <w:b/>
                <w:sz w:val="20"/>
              </w:rPr>
              <w:t xml:space="preserve"> Hazardous </w:t>
            </w:r>
          </w:p>
          <w:p w:rsidR="001262F0" w:rsidRPr="00384E31" w:rsidRDefault="001262F0" w:rsidP="001262F0">
            <w:pPr>
              <w:tabs>
                <w:tab w:val="left" w:pos="227"/>
              </w:tabs>
              <w:ind w:right="-57"/>
              <w:rPr>
                <w:b/>
                <w:sz w:val="20"/>
              </w:rPr>
            </w:pPr>
            <w:r>
              <w:rPr>
                <w:b/>
                <w:sz w:val="20"/>
              </w:rPr>
              <w:t xml:space="preserve">     </w:t>
            </w:r>
            <w:r w:rsidRPr="00384E31">
              <w:rPr>
                <w:b/>
                <w:sz w:val="20"/>
              </w:rPr>
              <w:t>Substances</w:t>
            </w:r>
          </w:p>
          <w:p w:rsidR="001262F0" w:rsidRDefault="001262F0" w:rsidP="001262F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1262F0" w:rsidRPr="00DF1039" w:rsidRDefault="001262F0" w:rsidP="001262F0">
            <w:pPr>
              <w:spacing w:before="60"/>
              <w:ind w:right="-57"/>
              <w:rPr>
                <w:sz w:val="18"/>
                <w:szCs w:val="18"/>
              </w:rPr>
            </w:pPr>
          </w:p>
        </w:tc>
        <w:tc>
          <w:tcPr>
            <w:tcW w:w="3793" w:type="dxa"/>
            <w:tcBorders>
              <w:top w:val="single" w:sz="4" w:space="0" w:color="auto"/>
              <w:bottom w:val="nil"/>
            </w:tcBorders>
          </w:tcPr>
          <w:p w:rsidR="001262F0" w:rsidRPr="002A6993" w:rsidRDefault="001262F0" w:rsidP="001262F0">
            <w:pPr>
              <w:numPr>
                <w:ilvl w:val="0"/>
                <w:numId w:val="6"/>
              </w:numPr>
              <w:tabs>
                <w:tab w:val="clear" w:pos="754"/>
                <w:tab w:val="left" w:pos="284"/>
                <w:tab w:val="left" w:pos="357"/>
              </w:tabs>
              <w:spacing w:before="240" w:after="60"/>
              <w:ind w:left="284" w:hanging="284"/>
              <w:rPr>
                <w:rFonts w:cs="Arial"/>
                <w:color w:val="000000"/>
                <w:sz w:val="18"/>
                <w:szCs w:val="18"/>
              </w:rPr>
            </w:pPr>
            <w:r>
              <w:rPr>
                <w:rFonts w:cs="Arial"/>
                <w:sz w:val="18"/>
                <w:szCs w:val="18"/>
              </w:rPr>
              <w:t xml:space="preserve">All </w:t>
            </w:r>
            <w:proofErr w:type="spellStart"/>
            <w:r>
              <w:rPr>
                <w:rFonts w:cs="Arial"/>
                <w:sz w:val="18"/>
                <w:szCs w:val="18"/>
              </w:rPr>
              <w:t>linisher</w:t>
            </w:r>
            <w:proofErr w:type="spellEnd"/>
            <w:r>
              <w:rPr>
                <w:rFonts w:cs="Arial"/>
                <w:sz w:val="18"/>
                <w:szCs w:val="18"/>
              </w:rPr>
              <w:t xml:space="preserve">/disc sanders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62F0" w:rsidRDefault="001262F0" w:rsidP="001262F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32"/>
        </w:trPr>
        <w:tc>
          <w:tcPr>
            <w:tcW w:w="2830" w:type="dxa"/>
            <w:vMerge/>
          </w:tcPr>
          <w:p w:rsidR="001262F0" w:rsidRPr="002A6993" w:rsidRDefault="001262F0" w:rsidP="001262F0">
            <w:pPr>
              <w:spacing w:before="120"/>
              <w:ind w:right="-57"/>
              <w:rPr>
                <w:b/>
                <w:sz w:val="20"/>
              </w:rPr>
            </w:pPr>
          </w:p>
        </w:tc>
        <w:tc>
          <w:tcPr>
            <w:tcW w:w="3793" w:type="dxa"/>
            <w:tcBorders>
              <w:top w:val="nil"/>
              <w:bottom w:val="nil"/>
            </w:tcBorders>
          </w:tcPr>
          <w:p w:rsidR="001262F0" w:rsidRPr="006D497C" w:rsidRDefault="001262F0" w:rsidP="001262F0">
            <w:pPr>
              <w:pStyle w:val="ListParagraph"/>
              <w:numPr>
                <w:ilvl w:val="0"/>
                <w:numId w:val="6"/>
              </w:numPr>
              <w:tabs>
                <w:tab w:val="clear" w:pos="754"/>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proofErr w:type="spellStart"/>
            <w:r>
              <w:rPr>
                <w:rFonts w:ascii="Arial" w:hAnsi="Arial" w:cs="Arial"/>
                <w:color w:val="000000"/>
                <w:sz w:val="18"/>
                <w:szCs w:val="18"/>
              </w:rPr>
              <w:t>linisher</w:t>
            </w:r>
            <w:proofErr w:type="spellEnd"/>
            <w:r>
              <w:rPr>
                <w:rFonts w:ascii="Arial" w:hAnsi="Arial" w:cs="Arial"/>
                <w:color w:val="000000"/>
                <w:sz w:val="18"/>
                <w:szCs w:val="18"/>
              </w:rPr>
              <w:t>/sander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maintenance register.</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71"/>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Pr="002A6993" w:rsidRDefault="001262F0" w:rsidP="001262F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color w:val="000000"/>
                <w:sz w:val="18"/>
                <w:szCs w:val="18"/>
              </w:rPr>
              <w:t>Hazardous Substance Risk Assessments are completed for substances such as any toxic fine wood dusts produced as a result of this machining process.</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49"/>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Default="001262F0" w:rsidP="001262F0">
            <w:pPr>
              <w:numPr>
                <w:ilvl w:val="0"/>
                <w:numId w:val="6"/>
              </w:numPr>
              <w:tabs>
                <w:tab w:val="clear" w:pos="754"/>
                <w:tab w:val="left" w:pos="284"/>
                <w:tab w:val="num" w:pos="360"/>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714"/>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Default="001262F0" w:rsidP="001262F0">
            <w:pPr>
              <w:numPr>
                <w:ilvl w:val="0"/>
                <w:numId w:val="6"/>
              </w:numPr>
              <w:tabs>
                <w:tab w:val="clear" w:pos="754"/>
                <w:tab w:val="left" w:pos="284"/>
                <w:tab w:val="num" w:pos="360"/>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 xml:space="preserve">Zones” around all </w:t>
            </w:r>
            <w:proofErr w:type="spellStart"/>
            <w:r>
              <w:rPr>
                <w:rFonts w:cs="Arial"/>
                <w:sz w:val="18"/>
                <w:szCs w:val="18"/>
              </w:rPr>
              <w:t>linisher</w:t>
            </w:r>
            <w:proofErr w:type="spellEnd"/>
            <w:r>
              <w:rPr>
                <w:rFonts w:cs="Arial"/>
                <w:sz w:val="18"/>
                <w:szCs w:val="18"/>
              </w:rPr>
              <w:t>/sanders are clearly defined by y</w:t>
            </w:r>
            <w:r w:rsidRPr="002A6993">
              <w:rPr>
                <w:rFonts w:cs="Arial"/>
                <w:sz w:val="18"/>
                <w:szCs w:val="18"/>
              </w:rPr>
              <w:t>e</w:t>
            </w:r>
            <w:r>
              <w:rPr>
                <w:rFonts w:cs="Arial"/>
                <w:sz w:val="18"/>
                <w:szCs w:val="18"/>
              </w:rPr>
              <w:t>llow safety lines (or similar).</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728"/>
        </w:trPr>
        <w:tc>
          <w:tcPr>
            <w:tcW w:w="2830" w:type="dxa"/>
            <w:vMerge/>
          </w:tcPr>
          <w:p w:rsidR="001262F0" w:rsidRPr="002A6993" w:rsidRDefault="001262F0" w:rsidP="001262F0">
            <w:pPr>
              <w:spacing w:before="120"/>
              <w:ind w:right="-57"/>
              <w:rPr>
                <w:b/>
                <w:sz w:val="20"/>
              </w:rPr>
            </w:pPr>
          </w:p>
        </w:tc>
        <w:tc>
          <w:tcPr>
            <w:tcW w:w="3793" w:type="dxa"/>
            <w:tcBorders>
              <w:top w:val="nil"/>
              <w:bottom w:val="nil"/>
              <w:right w:val="single" w:sz="4" w:space="0" w:color="auto"/>
            </w:tcBorders>
          </w:tcPr>
          <w:p w:rsidR="001262F0" w:rsidRPr="002A6993" w:rsidRDefault="001262F0" w:rsidP="001262F0">
            <w:pPr>
              <w:numPr>
                <w:ilvl w:val="0"/>
                <w:numId w:val="6"/>
              </w:numPr>
              <w:tabs>
                <w:tab w:val="clear" w:pos="754"/>
                <w:tab w:val="left" w:pos="284"/>
                <w:tab w:val="num" w:pos="360"/>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824"/>
        </w:trPr>
        <w:tc>
          <w:tcPr>
            <w:tcW w:w="2830" w:type="dxa"/>
            <w:vMerge w:val="restart"/>
          </w:tcPr>
          <w:p w:rsidR="001262F0" w:rsidRPr="005E17E1" w:rsidRDefault="001262F0" w:rsidP="001262F0">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1262F0" w:rsidRPr="005E17E1" w:rsidRDefault="001262F0" w:rsidP="001262F0">
            <w:pPr>
              <w:rPr>
                <w:b/>
                <w:sz w:val="22"/>
                <w:szCs w:val="22"/>
              </w:rPr>
            </w:pPr>
            <w:r>
              <w:rPr>
                <w:b/>
                <w:sz w:val="22"/>
                <w:szCs w:val="22"/>
              </w:rPr>
              <w:t xml:space="preserve"> </w:t>
            </w:r>
            <w:r w:rsidRPr="005E17E1">
              <w:rPr>
                <w:b/>
                <w:sz w:val="22"/>
                <w:szCs w:val="22"/>
              </w:rPr>
              <w:t>Manual Handling:</w:t>
            </w:r>
          </w:p>
          <w:p w:rsidR="001262F0" w:rsidRDefault="001262F0" w:rsidP="001262F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262F0" w:rsidRDefault="001262F0" w:rsidP="001262F0">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1262F0" w:rsidRDefault="001262F0" w:rsidP="001262F0">
            <w:pPr>
              <w:rPr>
                <w:sz w:val="18"/>
                <w:szCs w:val="18"/>
              </w:rPr>
            </w:pPr>
          </w:p>
          <w:p w:rsidR="001262F0" w:rsidRPr="00BD6FAB" w:rsidRDefault="001262F0" w:rsidP="001262F0">
            <w:pPr>
              <w:rPr>
                <w:b/>
                <w:sz w:val="6"/>
                <w:szCs w:val="6"/>
              </w:rPr>
            </w:pPr>
          </w:p>
        </w:tc>
        <w:tc>
          <w:tcPr>
            <w:tcW w:w="3793" w:type="dxa"/>
            <w:tcBorders>
              <w:top w:val="single" w:sz="4" w:space="0" w:color="auto"/>
              <w:bottom w:val="nil"/>
            </w:tcBorders>
          </w:tcPr>
          <w:p w:rsidR="001262F0" w:rsidRPr="002A6993" w:rsidRDefault="001262F0" w:rsidP="001262F0">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Machinery and work benches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262F0" w:rsidRPr="00A55D00" w:rsidRDefault="001262F0" w:rsidP="001262F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62F0" w:rsidRPr="00A55D00" w:rsidRDefault="001262F0" w:rsidP="001262F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62F0" w:rsidRDefault="001262F0" w:rsidP="001262F0">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436"/>
        </w:trPr>
        <w:tc>
          <w:tcPr>
            <w:tcW w:w="2830" w:type="dxa"/>
            <w:vMerge/>
          </w:tcPr>
          <w:p w:rsidR="001262F0" w:rsidRDefault="001262F0" w:rsidP="001262F0">
            <w:pPr>
              <w:spacing w:before="240"/>
              <w:rPr>
                <w:b/>
                <w:sz w:val="20"/>
              </w:rPr>
            </w:pPr>
          </w:p>
        </w:tc>
        <w:tc>
          <w:tcPr>
            <w:tcW w:w="3793" w:type="dxa"/>
            <w:tcBorders>
              <w:top w:val="nil"/>
              <w:bottom w:val="nil"/>
            </w:tcBorders>
          </w:tcPr>
          <w:p w:rsidR="001262F0" w:rsidRPr="002A6993" w:rsidRDefault="001262F0" w:rsidP="001262F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640"/>
        </w:trPr>
        <w:tc>
          <w:tcPr>
            <w:tcW w:w="2830" w:type="dxa"/>
            <w:vMerge/>
          </w:tcPr>
          <w:p w:rsidR="001262F0" w:rsidRDefault="001262F0" w:rsidP="001262F0">
            <w:pPr>
              <w:spacing w:before="240"/>
              <w:rPr>
                <w:b/>
                <w:sz w:val="20"/>
              </w:rPr>
            </w:pPr>
          </w:p>
        </w:tc>
        <w:tc>
          <w:tcPr>
            <w:tcW w:w="3793" w:type="dxa"/>
            <w:tcBorders>
              <w:top w:val="nil"/>
              <w:bottom w:val="nil"/>
            </w:tcBorders>
          </w:tcPr>
          <w:p w:rsidR="001262F0" w:rsidRPr="002A6993" w:rsidRDefault="001262F0" w:rsidP="001262F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w:t>
            </w:r>
            <w:proofErr w:type="spellStart"/>
            <w:r>
              <w:rPr>
                <w:rFonts w:cs="Arial"/>
                <w:color w:val="000000"/>
                <w:sz w:val="18"/>
                <w:szCs w:val="18"/>
              </w:rPr>
              <w:t>linisher</w:t>
            </w:r>
            <w:proofErr w:type="spellEnd"/>
            <w:r>
              <w:rPr>
                <w:rFonts w:cs="Arial"/>
                <w:color w:val="000000"/>
                <w:sz w:val="18"/>
                <w:szCs w:val="18"/>
              </w:rPr>
              <w:t>/disc sanders. Floors are free of excessive wood dust, waste materials and other extraneous objects.</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262F0" w:rsidRPr="00A55D00" w:rsidTr="00214881">
        <w:trPr>
          <w:cantSplit/>
          <w:trHeight w:val="1065"/>
        </w:trPr>
        <w:tc>
          <w:tcPr>
            <w:tcW w:w="2830" w:type="dxa"/>
            <w:vMerge/>
          </w:tcPr>
          <w:p w:rsidR="001262F0" w:rsidRDefault="001262F0" w:rsidP="001262F0">
            <w:pPr>
              <w:spacing w:before="240"/>
              <w:rPr>
                <w:b/>
                <w:sz w:val="20"/>
              </w:rPr>
            </w:pPr>
          </w:p>
        </w:tc>
        <w:tc>
          <w:tcPr>
            <w:tcW w:w="3793" w:type="dxa"/>
            <w:tcBorders>
              <w:top w:val="nil"/>
              <w:bottom w:val="single" w:sz="4" w:space="0" w:color="auto"/>
            </w:tcBorders>
          </w:tcPr>
          <w:p w:rsidR="001262F0" w:rsidRDefault="001262F0" w:rsidP="001262F0">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1262F0" w:rsidRPr="008D2348" w:rsidRDefault="001262F0" w:rsidP="001262F0">
            <w:pPr>
              <w:suppressAutoHyphens/>
              <w:spacing w:before="60" w:after="60"/>
              <w:rPr>
                <w:rFonts w:cs="Arial"/>
                <w:color w:val="000000"/>
                <w:sz w:val="6"/>
                <w:szCs w:val="6"/>
              </w:rPr>
            </w:pP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262F0" w:rsidRPr="00A55D00" w:rsidTr="00214881">
        <w:trPr>
          <w:cantSplit/>
          <w:trHeight w:val="820"/>
        </w:trPr>
        <w:tc>
          <w:tcPr>
            <w:tcW w:w="2830" w:type="dxa"/>
            <w:vMerge w:val="restart"/>
            <w:tcBorders>
              <w:right w:val="single" w:sz="4" w:space="0" w:color="auto"/>
            </w:tcBorders>
          </w:tcPr>
          <w:p w:rsidR="001262F0" w:rsidRPr="002A6993" w:rsidRDefault="001262F0" w:rsidP="001262F0">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1262F0" w:rsidRDefault="001262F0" w:rsidP="001262F0">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1262F0" w:rsidRPr="00033942" w:rsidRDefault="001262F0" w:rsidP="001262F0">
            <w:pPr>
              <w:spacing w:before="24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tc>
        <w:tc>
          <w:tcPr>
            <w:tcW w:w="3793" w:type="dxa"/>
            <w:tcBorders>
              <w:top w:val="single" w:sz="4" w:space="0" w:color="auto"/>
              <w:left w:val="single" w:sz="4" w:space="0" w:color="auto"/>
              <w:bottom w:val="nil"/>
            </w:tcBorders>
          </w:tcPr>
          <w:p w:rsidR="001262F0" w:rsidRPr="002A6993" w:rsidRDefault="001262F0" w:rsidP="001262F0">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s are regularly maintained and cleaned.</w:t>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62F0" w:rsidRPr="00A55D00" w:rsidRDefault="001262F0" w:rsidP="001262F0">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1262F0" w:rsidRDefault="001262F0" w:rsidP="001262F0">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696"/>
        </w:trPr>
        <w:tc>
          <w:tcPr>
            <w:tcW w:w="2830" w:type="dxa"/>
            <w:vMerge/>
            <w:tcBorders>
              <w:right w:val="single" w:sz="4" w:space="0" w:color="auto"/>
            </w:tcBorders>
          </w:tcPr>
          <w:p w:rsidR="001262F0" w:rsidRPr="002A6993" w:rsidRDefault="001262F0" w:rsidP="001262F0">
            <w:pPr>
              <w:spacing w:before="60" w:after="60"/>
              <w:rPr>
                <w:b/>
                <w:sz w:val="18"/>
                <w:szCs w:val="18"/>
              </w:rPr>
            </w:pPr>
          </w:p>
        </w:tc>
        <w:tc>
          <w:tcPr>
            <w:tcW w:w="3793" w:type="dxa"/>
            <w:tcBorders>
              <w:top w:val="nil"/>
              <w:left w:val="single" w:sz="4" w:space="0" w:color="auto"/>
              <w:bottom w:val="nil"/>
            </w:tcBorders>
          </w:tcPr>
          <w:p w:rsidR="001262F0" w:rsidRPr="002A6993"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696"/>
        </w:trPr>
        <w:tc>
          <w:tcPr>
            <w:tcW w:w="2830" w:type="dxa"/>
            <w:vMerge/>
            <w:tcBorders>
              <w:right w:val="single" w:sz="4" w:space="0" w:color="auto"/>
            </w:tcBorders>
          </w:tcPr>
          <w:p w:rsidR="001262F0" w:rsidRPr="002A6993" w:rsidRDefault="001262F0" w:rsidP="001262F0">
            <w:pPr>
              <w:spacing w:before="60" w:after="60"/>
              <w:rPr>
                <w:b/>
                <w:sz w:val="18"/>
                <w:szCs w:val="18"/>
              </w:rPr>
            </w:pPr>
          </w:p>
        </w:tc>
        <w:tc>
          <w:tcPr>
            <w:tcW w:w="3793" w:type="dxa"/>
            <w:tcBorders>
              <w:top w:val="nil"/>
              <w:left w:val="single" w:sz="4" w:space="0" w:color="auto"/>
              <w:bottom w:val="nil"/>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16"/>
        </w:trPr>
        <w:tc>
          <w:tcPr>
            <w:tcW w:w="2830" w:type="dxa"/>
            <w:vMerge/>
            <w:tcBorders>
              <w:right w:val="single" w:sz="4" w:space="0" w:color="auto"/>
            </w:tcBorders>
          </w:tcPr>
          <w:p w:rsidR="001262F0" w:rsidRPr="002A6993" w:rsidRDefault="001262F0" w:rsidP="001262F0">
            <w:pPr>
              <w:spacing w:before="240" w:after="60"/>
              <w:rPr>
                <w:b/>
                <w:sz w:val="18"/>
                <w:szCs w:val="18"/>
              </w:rPr>
            </w:pPr>
          </w:p>
        </w:tc>
        <w:tc>
          <w:tcPr>
            <w:tcW w:w="3793" w:type="dxa"/>
            <w:tcBorders>
              <w:top w:val="nil"/>
              <w:left w:val="single" w:sz="4" w:space="0" w:color="auto"/>
              <w:bottom w:val="nil"/>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62F0" w:rsidRPr="00A55D00" w:rsidTr="00214881">
        <w:trPr>
          <w:cantSplit/>
          <w:trHeight w:val="516"/>
        </w:trPr>
        <w:tc>
          <w:tcPr>
            <w:tcW w:w="2830" w:type="dxa"/>
            <w:vMerge/>
            <w:tcBorders>
              <w:right w:val="single" w:sz="4" w:space="0" w:color="auto"/>
            </w:tcBorders>
          </w:tcPr>
          <w:p w:rsidR="001262F0" w:rsidRPr="002A6993" w:rsidRDefault="001262F0" w:rsidP="001262F0">
            <w:pPr>
              <w:spacing w:before="240" w:after="60"/>
              <w:rPr>
                <w:b/>
                <w:sz w:val="18"/>
                <w:szCs w:val="18"/>
              </w:rPr>
            </w:pPr>
          </w:p>
        </w:tc>
        <w:tc>
          <w:tcPr>
            <w:tcW w:w="3793" w:type="dxa"/>
            <w:tcBorders>
              <w:top w:val="nil"/>
              <w:left w:val="single" w:sz="4" w:space="0" w:color="auto"/>
              <w:bottom w:val="single" w:sz="4" w:space="0" w:color="auto"/>
            </w:tcBorders>
          </w:tcPr>
          <w:p w:rsidR="001262F0" w:rsidRDefault="001262F0" w:rsidP="001262F0">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262F0" w:rsidRPr="008D2348" w:rsidRDefault="001262F0" w:rsidP="001262F0">
            <w:pPr>
              <w:spacing w:before="60" w:after="60"/>
              <w:rPr>
                <w:rFonts w:cs="Arial"/>
                <w:color w:val="000000"/>
                <w:sz w:val="6"/>
                <w:szCs w:val="6"/>
              </w:rPr>
            </w:pP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262F0" w:rsidRPr="00A55D00" w:rsidRDefault="001262F0" w:rsidP="001262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1262F0" w:rsidRDefault="001262F0" w:rsidP="001262F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52F75">
              <w:rPr>
                <w:rFonts w:cs="Arial"/>
                <w:b/>
                <w:color w:val="000080"/>
                <w:sz w:val="22"/>
              </w:rPr>
            </w:r>
            <w:r w:rsidR="00952F7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952F75">
              <w:rPr>
                <w:rFonts w:cs="Arial"/>
                <w:b/>
                <w:color w:val="000080"/>
                <w:sz w:val="22"/>
              </w:rPr>
            </w:r>
            <w:r w:rsidR="00952F7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952F75">
              <w:rPr>
                <w:rFonts w:cs="Arial"/>
                <w:b/>
                <w:color w:val="000080"/>
                <w:sz w:val="22"/>
              </w:rPr>
            </w:r>
            <w:r w:rsidR="00952F7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B50A52">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B50A52">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B50A52">
            <w:pPr>
              <w:numPr>
                <w:ilvl w:val="0"/>
                <w:numId w:val="16"/>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952F75">
              <w:rPr>
                <w:rFonts w:cs="Arial"/>
                <w:bCs/>
                <w:iCs/>
                <w:color w:val="000080"/>
                <w:sz w:val="20"/>
              </w:rPr>
            </w:r>
            <w:r w:rsidR="00952F7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58" w:rsidRDefault="00094558">
      <w:r>
        <w:separator/>
      </w:r>
    </w:p>
  </w:endnote>
  <w:endnote w:type="continuationSeparator" w:id="0">
    <w:p w:rsidR="00094558" w:rsidRDefault="000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58" w:rsidRPr="00441959" w:rsidRDefault="00094558"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558" w:rsidRPr="005246DF" w:rsidRDefault="00094558"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094558" w:rsidRDefault="00094558" w:rsidP="00967C17">
                          <w:pPr>
                            <w:rPr>
                              <w:sz w:val="16"/>
                              <w:szCs w:val="16"/>
                            </w:rPr>
                          </w:pPr>
                          <w:r w:rsidRPr="005246DF">
                            <w:rPr>
                              <w:sz w:val="16"/>
                              <w:szCs w:val="16"/>
                            </w:rPr>
                            <w:t>Uncontrolled when printed</w:t>
                          </w:r>
                        </w:p>
                        <w:p w:rsidR="00094558" w:rsidRPr="005246DF" w:rsidRDefault="0009455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52F75">
                            <w:rPr>
                              <w:b/>
                              <w:bCs/>
                              <w:noProof/>
                              <w:sz w:val="14"/>
                            </w:rPr>
                            <w:t>7</w:t>
                          </w:r>
                          <w:r w:rsidRPr="00F172D7">
                            <w:rPr>
                              <w:b/>
                              <w:bCs/>
                              <w:sz w:val="14"/>
                            </w:rPr>
                            <w:fldChar w:fldCharType="end"/>
                          </w:r>
                          <w:r w:rsidRPr="00F172D7">
                            <w:rPr>
                              <w:sz w:val="14"/>
                            </w:rPr>
                            <w:t xml:space="preserve"> of </w:t>
                          </w:r>
                          <w:r>
                            <w:rPr>
                              <w:sz w:val="14"/>
                            </w:rPr>
                            <w:t>7</w:t>
                          </w:r>
                        </w:p>
                        <w:p w:rsidR="00094558" w:rsidRPr="00F06006" w:rsidRDefault="00094558"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094558" w:rsidRPr="005246DF" w:rsidRDefault="00094558"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094558" w:rsidRDefault="00094558" w:rsidP="00967C17">
                    <w:pPr>
                      <w:rPr>
                        <w:sz w:val="16"/>
                        <w:szCs w:val="16"/>
                      </w:rPr>
                    </w:pPr>
                    <w:r w:rsidRPr="005246DF">
                      <w:rPr>
                        <w:sz w:val="16"/>
                        <w:szCs w:val="16"/>
                      </w:rPr>
                      <w:t>Uncontrolled when printed</w:t>
                    </w:r>
                  </w:p>
                  <w:p w:rsidR="00094558" w:rsidRPr="005246DF" w:rsidRDefault="0009455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952F75">
                      <w:rPr>
                        <w:b/>
                        <w:bCs/>
                        <w:noProof/>
                        <w:sz w:val="14"/>
                      </w:rPr>
                      <w:t>7</w:t>
                    </w:r>
                    <w:r w:rsidRPr="00F172D7">
                      <w:rPr>
                        <w:b/>
                        <w:bCs/>
                        <w:sz w:val="14"/>
                      </w:rPr>
                      <w:fldChar w:fldCharType="end"/>
                    </w:r>
                    <w:r w:rsidRPr="00F172D7">
                      <w:rPr>
                        <w:sz w:val="14"/>
                      </w:rPr>
                      <w:t xml:space="preserve"> of </w:t>
                    </w:r>
                    <w:r>
                      <w:rPr>
                        <w:sz w:val="14"/>
                      </w:rPr>
                      <w:t>7</w:t>
                    </w:r>
                  </w:p>
                  <w:p w:rsidR="00094558" w:rsidRPr="00F06006" w:rsidRDefault="00094558"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558" w:rsidRPr="00D65DEB" w:rsidRDefault="00094558"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094558" w:rsidRPr="00D65DEB" w:rsidRDefault="00094558"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58" w:rsidRDefault="00094558">
      <w:r>
        <w:separator/>
      </w:r>
    </w:p>
  </w:footnote>
  <w:footnote w:type="continuationSeparator" w:id="0">
    <w:p w:rsidR="00094558" w:rsidRDefault="0009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9"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2"/>
  </w:num>
  <w:num w:numId="11">
    <w:abstractNumId w:val="32"/>
  </w:num>
  <w:num w:numId="12">
    <w:abstractNumId w:val="29"/>
  </w:num>
  <w:num w:numId="13">
    <w:abstractNumId w:val="19"/>
  </w:num>
  <w:num w:numId="14">
    <w:abstractNumId w:val="5"/>
  </w:num>
  <w:num w:numId="15">
    <w:abstractNumId w:val="1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3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9"/>
  </w:num>
  <w:num w:numId="25">
    <w:abstractNumId w:val="25"/>
  </w:num>
  <w:num w:numId="26">
    <w:abstractNumId w:val="11"/>
  </w:num>
  <w:num w:numId="27">
    <w:abstractNumId w:val="7"/>
  </w:num>
  <w:num w:numId="28">
    <w:abstractNumId w:val="15"/>
  </w:num>
  <w:num w:numId="29">
    <w:abstractNumId w:val="2"/>
  </w:num>
  <w:num w:numId="30">
    <w:abstractNumId w:val="14"/>
  </w:num>
  <w:num w:numId="31">
    <w:abstractNumId w:val="33"/>
  </w:num>
  <w:num w:numId="32">
    <w:abstractNumId w:val="28"/>
  </w:num>
  <w:num w:numId="33">
    <w:abstractNumId w:val="26"/>
  </w:num>
  <w:num w:numId="34">
    <w:abstractNumId w:val="17"/>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4558"/>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3CB6"/>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262F0"/>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641D0"/>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27BBD"/>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28CD"/>
    <w:rsid w:val="006857E2"/>
    <w:rsid w:val="006864B6"/>
    <w:rsid w:val="00690561"/>
    <w:rsid w:val="00692EB0"/>
    <w:rsid w:val="00695ACB"/>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128"/>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5D4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2C54"/>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5D46"/>
    <w:rsid w:val="00946F6C"/>
    <w:rsid w:val="009510C3"/>
    <w:rsid w:val="00952F75"/>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51F1"/>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6E0"/>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0A52"/>
    <w:rsid w:val="00B51292"/>
    <w:rsid w:val="00B515A1"/>
    <w:rsid w:val="00B53D3C"/>
    <w:rsid w:val="00B55276"/>
    <w:rsid w:val="00B64263"/>
    <w:rsid w:val="00B662E0"/>
    <w:rsid w:val="00B66F17"/>
    <w:rsid w:val="00B67B89"/>
    <w:rsid w:val="00B70EA8"/>
    <w:rsid w:val="00B71E37"/>
    <w:rsid w:val="00B720A1"/>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5D"/>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536F3E7"/>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837798B6-9AEB-440B-BC8E-A1F63111A491}"/>
</file>

<file path=customXml/itemProps2.xml><?xml version="1.0" encoding="utf-8"?>
<ds:datastoreItem xmlns:ds="http://schemas.openxmlformats.org/officeDocument/2006/customXml" ds:itemID="{30EE25AF-C1AA-428D-8375-C30299365516}"/>
</file>

<file path=customXml/itemProps3.xml><?xml version="1.0" encoding="utf-8"?>
<ds:datastoreItem xmlns:ds="http://schemas.openxmlformats.org/officeDocument/2006/customXml" ds:itemID="{66D4BC1D-1B66-4F9A-A2C4-D6F522FE569F}"/>
</file>

<file path=customXml/itemProps4.xml><?xml version="1.0" encoding="utf-8"?>
<ds:datastoreItem xmlns:ds="http://schemas.openxmlformats.org/officeDocument/2006/customXml" ds:itemID="{739897E3-5541-4112-8EF9-3815F344B9C9}"/>
</file>

<file path=docProps/app.xml><?xml version="1.0" encoding="utf-8"?>
<Properties xmlns="http://schemas.openxmlformats.org/officeDocument/2006/extended-properties" xmlns:vt="http://schemas.openxmlformats.org/officeDocument/2006/docPropsVTypes">
  <Template>Normal.dotm</Template>
  <TotalTime>2</TotalTime>
  <Pages>7</Pages>
  <Words>2441</Words>
  <Characters>16973</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Belt disc sander</dc:title>
  <dc:creator>CLARK, Brian</dc:creator>
  <cp:keywords>DETE, Education Queensland</cp:keywords>
  <cp:lastModifiedBy>CULPEPPER, Kristyn</cp:lastModifiedBy>
  <cp:revision>5</cp:revision>
  <cp:lastPrinted>2018-06-15T00:17:00Z</cp:lastPrinted>
  <dcterms:created xsi:type="dcterms:W3CDTF">2018-06-21T00:15:00Z</dcterms:created>
  <dcterms:modified xsi:type="dcterms:W3CDTF">2018-06-21T00:43:00Z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