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1952625</wp:posOffset>
                </wp:positionH>
                <wp:positionV relativeFrom="paragraph">
                  <wp:posOffset>550174</wp:posOffset>
                </wp:positionV>
                <wp:extent cx="2579370" cy="36230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62309"/>
                        </a:xfrm>
                        <a:prstGeom prst="rect">
                          <a:avLst/>
                        </a:prstGeom>
                        <a:noFill/>
                        <a:ln w="6350">
                          <a:noFill/>
                        </a:ln>
                        <a:effectLst/>
                      </wps:spPr>
                      <wps:txbx>
                        <w:txbxContent>
                          <w:p w:rsidR="005514DE" w:rsidRPr="005C2C70" w:rsidRDefault="005514DE" w:rsidP="00ED7F23">
                            <w:pPr>
                              <w:jc w:val="center"/>
                              <w:rPr>
                                <w:b/>
                                <w:color w:val="FFFFFF" w:themeColor="background1"/>
                                <w:sz w:val="32"/>
                                <w:szCs w:val="39"/>
                              </w:rPr>
                            </w:pPr>
                            <w:r>
                              <w:rPr>
                                <w:b/>
                                <w:color w:val="FFFFFF" w:themeColor="background1"/>
                                <w:sz w:val="32"/>
                                <w:szCs w:val="39"/>
                              </w:rPr>
                              <w:t>MORTISING MACHINE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53.75pt;margin-top:43.3pt;width:203.1pt;height:28.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" filled="f" stroked="f" strokeweight=".5pt">
                <v:textbox>
                  <w:txbxContent>
                    <w:p w:rsidR="005514DE" w:rsidRPr="005C2C70" w:rsidRDefault="005514DE" w:rsidP="00ED7F23">
                      <w:pPr>
                        <w:jc w:val="center"/>
                        <w:rPr>
                          <w:b/>
                          <w:color w:val="FFFFFF" w:themeColor="background1"/>
                          <w:sz w:val="32"/>
                          <w:szCs w:val="39"/>
                        </w:rPr>
                      </w:pPr>
                      <w:r>
                        <w:rPr>
                          <w:b/>
                          <w:color w:val="FFFFFF" w:themeColor="background1"/>
                          <w:sz w:val="32"/>
                          <w:szCs w:val="39"/>
                        </w:rPr>
                        <w:t>MORTISING MACHINE</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8040"/>
            <wp:effectExtent l="0" t="0" r="0" b="0"/>
            <wp:docPr id="4" name="Picture 4" descr="C:\Users\kmcul0\AppData\Local\Microsoft\Windows\INetCache\Content.Word\Portable_Plant_Fixed_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270" cy="828040"/>
                    </a:xfrm>
                    <a:prstGeom prst="rect">
                      <a:avLst/>
                    </a:prstGeom>
                    <a:noFill/>
                    <a:ln>
                      <a:noFill/>
                    </a:ln>
                  </pic:spPr>
                </pic:pic>
              </a:graphicData>
            </a:graphic>
          </wp:inline>
        </w:drawing>
      </w:r>
      <w:bookmarkStart w:id="0" w:name="OLE_LINK5"/>
      <w:bookmarkStart w:id="1" w:name="OLE_LINK6"/>
    </w:p>
    <w:p w:rsidR="00EF5BB7" w:rsidRDefault="005514DE"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7968" behindDoc="1" locked="0" layoutInCell="1" allowOverlap="1" wp14:anchorId="66E4D391" wp14:editId="739550F1">
            <wp:simplePos x="0" y="0"/>
            <wp:positionH relativeFrom="margin">
              <wp:posOffset>4879340</wp:posOffset>
            </wp:positionH>
            <wp:positionV relativeFrom="paragraph">
              <wp:posOffset>42281</wp:posOffset>
            </wp:positionV>
            <wp:extent cx="1591200" cy="1692000"/>
            <wp:effectExtent l="0" t="0" r="9525" b="3810"/>
            <wp:wrapTight wrapText="bothSides">
              <wp:wrapPolygon edited="0">
                <wp:start x="0" y="0"/>
                <wp:lineTo x="0" y="21405"/>
                <wp:lineTo x="21471" y="21405"/>
                <wp:lineTo x="214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tising Mach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1200" cy="16920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 xml:space="preserve">This document is to be completed for staff and student use of machinery, </w:t>
      </w:r>
      <w:r w:rsidR="00E76CE1">
        <w:rPr>
          <w:rFonts w:eastAsia="SimSun" w:cs="Arial"/>
          <w:color w:val="000000"/>
          <w:sz w:val="20"/>
          <w:lang w:eastAsia="zh-CN"/>
        </w:rPr>
        <w:br/>
      </w:r>
      <w:r w:rsidRPr="002533FD">
        <w:rPr>
          <w:rFonts w:eastAsia="SimSun" w:cs="Arial"/>
          <w:color w:val="000000"/>
          <w:sz w:val="20"/>
          <w:lang w:eastAsia="zh-CN"/>
        </w:rPr>
        <w:t>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w:t>
      </w:r>
      <w:r w:rsidR="00E76CE1">
        <w:rPr>
          <w:rFonts w:eastAsia="SimSun" w:cs="Arial"/>
          <w:color w:val="000000"/>
          <w:sz w:val="20"/>
          <w:lang w:eastAsia="zh-CN"/>
        </w:rPr>
        <w:br/>
      </w:r>
      <w:r w:rsidRPr="002533FD">
        <w:rPr>
          <w:rFonts w:eastAsia="SimSun" w:cs="Arial"/>
          <w:color w:val="000000"/>
          <w:sz w:val="20"/>
          <w:lang w:eastAsia="zh-CN"/>
        </w:rPr>
        <w:t xml:space="preserve">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1E55B6">
        <w:trPr>
          <w:trHeight w:val="489"/>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677"/>
        <w:gridCol w:w="3569"/>
      </w:tblGrid>
      <w:tr w:rsidR="00F235F9" w:rsidRPr="00A55D00" w:rsidTr="001E55B6">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7"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5514DE" w:rsidRPr="00A55D00" w:rsidTr="001E55B6">
        <w:trPr>
          <w:trHeight w:val="2431"/>
        </w:trPr>
        <w:tc>
          <w:tcPr>
            <w:tcW w:w="562" w:type="dxa"/>
            <w:shd w:val="clear" w:color="auto" w:fill="auto"/>
            <w:vAlign w:val="center"/>
          </w:tcPr>
          <w:p w:rsidR="005514DE" w:rsidRPr="00630891" w:rsidRDefault="005514DE" w:rsidP="005514DE">
            <w:pPr>
              <w:ind w:left="62"/>
              <w:rPr>
                <w:color w:val="000000"/>
                <w:sz w:val="32"/>
                <w:szCs w:val="32"/>
              </w:rPr>
            </w:pPr>
            <w:r>
              <w:rPr>
                <w:color w:val="000000"/>
                <w:sz w:val="28"/>
                <w:szCs w:val="28"/>
              </w:rPr>
              <w:sym w:font="Wingdings" w:char="F0FE"/>
            </w:r>
          </w:p>
        </w:tc>
        <w:tc>
          <w:tcPr>
            <w:tcW w:w="1560" w:type="dxa"/>
            <w:shd w:val="clear" w:color="auto" w:fill="FFFF00"/>
            <w:vAlign w:val="center"/>
          </w:tcPr>
          <w:p w:rsidR="005514DE" w:rsidRPr="000B5ADB" w:rsidRDefault="005514DE" w:rsidP="005514DE">
            <w:pPr>
              <w:rPr>
                <w:sz w:val="22"/>
                <w:szCs w:val="22"/>
              </w:rPr>
            </w:pPr>
            <w:r w:rsidRPr="000B5ADB">
              <w:rPr>
                <w:b/>
                <w:sz w:val="22"/>
                <w:szCs w:val="22"/>
              </w:rPr>
              <w:t>Medium</w:t>
            </w:r>
          </w:p>
        </w:tc>
        <w:tc>
          <w:tcPr>
            <w:tcW w:w="4677" w:type="dxa"/>
            <w:vAlign w:val="center"/>
          </w:tcPr>
          <w:p w:rsidR="005514DE" w:rsidRPr="00E55FEB" w:rsidRDefault="005514DE" w:rsidP="005514DE">
            <w:pPr>
              <w:numPr>
                <w:ilvl w:val="0"/>
                <w:numId w:val="50"/>
              </w:numPr>
              <w:tabs>
                <w:tab w:val="clear" w:pos="720"/>
                <w:tab w:val="num" w:pos="426"/>
              </w:tabs>
              <w:spacing w:before="360" w:after="120"/>
              <w:ind w:left="431" w:hanging="357"/>
              <w:rPr>
                <w:color w:val="000000"/>
                <w:sz w:val="20"/>
              </w:rPr>
            </w:pPr>
            <w:r w:rsidRPr="00E55FEB">
              <w:rPr>
                <w:color w:val="000000"/>
                <w:sz w:val="20"/>
              </w:rPr>
              <w:t xml:space="preserve">When used </w:t>
            </w:r>
            <w:r w:rsidRPr="00E55FEB">
              <w:rPr>
                <w:rFonts w:cs="Arial"/>
                <w:color w:val="000000"/>
                <w:sz w:val="20"/>
              </w:rPr>
              <w:t xml:space="preserve">1/4", 3/8" and 1/2" hollow chisel bits to produce straight, square mortise slots in timber materials. </w:t>
            </w:r>
          </w:p>
          <w:p w:rsidR="005514DE" w:rsidRPr="00E55FEB" w:rsidRDefault="005514DE" w:rsidP="005514DE">
            <w:pPr>
              <w:numPr>
                <w:ilvl w:val="0"/>
                <w:numId w:val="50"/>
              </w:numPr>
              <w:tabs>
                <w:tab w:val="clear" w:pos="720"/>
                <w:tab w:val="num" w:pos="426"/>
              </w:tabs>
              <w:spacing w:before="120" w:after="120"/>
              <w:ind w:left="431" w:hanging="357"/>
              <w:rPr>
                <w:color w:val="000000"/>
                <w:sz w:val="20"/>
              </w:rPr>
            </w:pPr>
            <w:r>
              <w:rPr>
                <w:color w:val="000000"/>
                <w:sz w:val="20"/>
              </w:rPr>
              <w:t xml:space="preserve">When all work piece materials, including irregularly shaped materials, can be appropriately </w:t>
            </w:r>
            <w:r w:rsidRPr="00E55FEB">
              <w:rPr>
                <w:color w:val="000000"/>
                <w:sz w:val="20"/>
              </w:rPr>
              <w:t>held in a jig, machine vic</w:t>
            </w:r>
            <w:r>
              <w:rPr>
                <w:color w:val="000000"/>
                <w:sz w:val="20"/>
              </w:rPr>
              <w:t>e or work clamp.</w:t>
            </w:r>
          </w:p>
          <w:p w:rsidR="005514DE" w:rsidRPr="00E55FEB" w:rsidRDefault="005514DE" w:rsidP="005514DE">
            <w:pPr>
              <w:numPr>
                <w:ilvl w:val="0"/>
                <w:numId w:val="50"/>
              </w:numPr>
              <w:tabs>
                <w:tab w:val="clear" w:pos="720"/>
                <w:tab w:val="num" w:pos="426"/>
              </w:tabs>
              <w:spacing w:before="120" w:after="120"/>
              <w:ind w:left="431" w:hanging="357"/>
              <w:rPr>
                <w:color w:val="000000"/>
                <w:sz w:val="20"/>
              </w:rPr>
            </w:pPr>
            <w:r>
              <w:rPr>
                <w:color w:val="000000"/>
                <w:sz w:val="20"/>
              </w:rPr>
              <w:t>When proper alignment and an appropriate feed rate is maintained. If the bit is m</w:t>
            </w:r>
            <w:r w:rsidRPr="00E55FEB">
              <w:rPr>
                <w:color w:val="000000"/>
                <w:sz w:val="20"/>
              </w:rPr>
              <w:t>isaligned vertically it could shatter.</w:t>
            </w:r>
          </w:p>
          <w:p w:rsidR="005514DE" w:rsidRPr="006B4895" w:rsidRDefault="005514DE" w:rsidP="005514DE">
            <w:pPr>
              <w:numPr>
                <w:ilvl w:val="0"/>
                <w:numId w:val="50"/>
              </w:numPr>
              <w:tabs>
                <w:tab w:val="clear" w:pos="720"/>
                <w:tab w:val="num" w:pos="426"/>
              </w:tabs>
              <w:spacing w:before="120" w:after="120"/>
              <w:ind w:left="431" w:hanging="357"/>
              <w:rPr>
                <w:color w:val="000000"/>
                <w:sz w:val="20"/>
              </w:rPr>
            </w:pPr>
            <w:r>
              <w:rPr>
                <w:color w:val="000000"/>
                <w:sz w:val="20"/>
              </w:rPr>
              <w:t>When the work piece material can be laid flat on the table.</w:t>
            </w:r>
          </w:p>
          <w:p w:rsidR="005514DE" w:rsidRPr="00A55D00" w:rsidRDefault="005514DE" w:rsidP="005514DE">
            <w:pPr>
              <w:spacing w:before="120" w:after="120"/>
              <w:rPr>
                <w:sz w:val="20"/>
              </w:rPr>
            </w:pPr>
          </w:p>
        </w:tc>
        <w:tc>
          <w:tcPr>
            <w:tcW w:w="3569" w:type="dxa"/>
            <w:vAlign w:val="center"/>
          </w:tcPr>
          <w:p w:rsidR="005514DE" w:rsidRPr="001A22D5" w:rsidRDefault="005514DE" w:rsidP="005514DE">
            <w:pPr>
              <w:pStyle w:val="BlockText"/>
              <w:numPr>
                <w:ilvl w:val="0"/>
                <w:numId w:val="33"/>
              </w:numPr>
              <w:tabs>
                <w:tab w:val="clear" w:pos="612"/>
                <w:tab w:val="num" w:pos="301"/>
              </w:tabs>
              <w:spacing w:before="60" w:after="240" w:line="240" w:lineRule="auto"/>
              <w:ind w:left="301" w:right="0"/>
            </w:pPr>
            <w:r w:rsidRPr="001A22D5">
              <w:t xml:space="preserve">Document controls in planning documents and/or complete this </w:t>
            </w:r>
            <w:r w:rsidRPr="00A55D00">
              <w:rPr>
                <w:i/>
              </w:rPr>
              <w:t>Plant Risk Assessment</w:t>
            </w:r>
            <w:r w:rsidRPr="001A22D5">
              <w:t>.</w:t>
            </w:r>
          </w:p>
          <w:p w:rsidR="005514DE" w:rsidRPr="00A55D00" w:rsidRDefault="005514DE" w:rsidP="005514DE">
            <w:pPr>
              <w:numPr>
                <w:ilvl w:val="0"/>
                <w:numId w:val="33"/>
              </w:numPr>
              <w:tabs>
                <w:tab w:val="clear" w:pos="612"/>
                <w:tab w:val="num" w:pos="301"/>
              </w:tabs>
              <w:spacing w:before="60" w:after="60"/>
              <w:ind w:left="300" w:hanging="357"/>
              <w:rPr>
                <w:sz w:val="20"/>
              </w:rPr>
            </w:pPr>
            <w:r w:rsidRPr="00A55D00">
              <w:rPr>
                <w:sz w:val="20"/>
              </w:rPr>
              <w:t>Consider obtaining parental permission.</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AC1360">
              <w:rPr>
                <w:bCs/>
                <w:iCs/>
                <w:color w:val="000080"/>
                <w:sz w:val="20"/>
              </w:rPr>
            </w:r>
            <w:r w:rsidR="00AC1360">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AC1360">
              <w:rPr>
                <w:bCs/>
                <w:iCs/>
                <w:color w:val="000080"/>
                <w:sz w:val="20"/>
              </w:rPr>
            </w:r>
            <w:r w:rsidR="00AC1360">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226DDA" w:rsidRPr="00A55D00" w:rsidTr="008B3011">
        <w:trPr>
          <w:cantSplit/>
          <w:trHeight w:val="627"/>
        </w:trPr>
        <w:tc>
          <w:tcPr>
            <w:tcW w:w="2661" w:type="dxa"/>
            <w:vMerge w:val="restart"/>
            <w:tcBorders>
              <w:right w:val="single" w:sz="4" w:space="0" w:color="auto"/>
            </w:tcBorders>
          </w:tcPr>
          <w:p w:rsidR="00226DDA" w:rsidRPr="005E17E1" w:rsidRDefault="00226DDA" w:rsidP="00226DDA">
            <w:pPr>
              <w:spacing w:before="120"/>
              <w:ind w:right="-113"/>
              <w:rPr>
                <w:b/>
                <w:sz w:val="22"/>
                <w:szCs w:val="22"/>
              </w:rPr>
            </w:pPr>
            <w:r w:rsidRPr="005E17E1">
              <w:rPr>
                <w:b/>
                <w:sz w:val="22"/>
                <w:szCs w:val="22"/>
              </w:rPr>
              <w:t>Exposure to Rotating</w:t>
            </w:r>
          </w:p>
          <w:p w:rsidR="00226DDA" w:rsidRPr="005E17E1" w:rsidRDefault="00226DDA" w:rsidP="00226DDA">
            <w:pPr>
              <w:spacing w:after="60"/>
              <w:rPr>
                <w:b/>
                <w:sz w:val="22"/>
                <w:szCs w:val="22"/>
              </w:rPr>
            </w:pPr>
            <w:r w:rsidRPr="005E17E1">
              <w:rPr>
                <w:b/>
                <w:sz w:val="22"/>
                <w:szCs w:val="22"/>
              </w:rPr>
              <w:t>or Moving Parts:</w:t>
            </w:r>
          </w:p>
          <w:p w:rsidR="00226DDA" w:rsidRPr="00997FE4" w:rsidRDefault="00226DDA" w:rsidP="00226DDA">
            <w:pPr>
              <w:numPr>
                <w:ilvl w:val="0"/>
                <w:numId w:val="38"/>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226DDA" w:rsidRPr="00B70012" w:rsidRDefault="00226DDA" w:rsidP="00226DDA">
            <w:pPr>
              <w:spacing w:after="60"/>
              <w:ind w:left="340"/>
              <w:jc w:val="both"/>
              <w:rPr>
                <w:b/>
                <w:sz w:val="19"/>
                <w:szCs w:val="19"/>
              </w:rPr>
            </w:pPr>
            <w:r w:rsidRPr="00B70012">
              <w:rPr>
                <w:b/>
                <w:sz w:val="20"/>
              </w:rPr>
              <w:t>Entrapment</w:t>
            </w:r>
          </w:p>
          <w:p w:rsidR="00226DDA" w:rsidRDefault="00226DDA" w:rsidP="00226DDA">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226DDA" w:rsidRPr="002A6993" w:rsidRDefault="00226DDA" w:rsidP="00226DDA">
            <w:pPr>
              <w:numPr>
                <w:ilvl w:val="0"/>
                <w:numId w:val="13"/>
              </w:numPr>
              <w:tabs>
                <w:tab w:val="clear" w:pos="720"/>
                <w:tab w:val="num" w:pos="227"/>
              </w:tabs>
              <w:spacing w:before="120"/>
              <w:ind w:left="340" w:hanging="340"/>
              <w:rPr>
                <w:b/>
                <w:sz w:val="20"/>
              </w:rPr>
            </w:pPr>
            <w:r>
              <w:rPr>
                <w:b/>
                <w:sz w:val="20"/>
              </w:rPr>
              <w:t xml:space="preserve">  Crushing and Pinching</w:t>
            </w:r>
          </w:p>
          <w:p w:rsidR="00226DDA" w:rsidRDefault="00226DDA" w:rsidP="00226DDA">
            <w:pPr>
              <w:pStyle w:val="BodyText"/>
              <w:keepNext/>
              <w:keepLines/>
              <w:spacing w:before="60" w:after="60"/>
              <w:rPr>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226DDA" w:rsidRPr="002A6993" w:rsidRDefault="00226DDA" w:rsidP="00226DDA">
            <w:pPr>
              <w:numPr>
                <w:ilvl w:val="0"/>
                <w:numId w:val="13"/>
              </w:numPr>
              <w:tabs>
                <w:tab w:val="clear" w:pos="720"/>
                <w:tab w:val="num" w:pos="227"/>
              </w:tabs>
              <w:spacing w:before="120"/>
              <w:ind w:left="340" w:hanging="340"/>
              <w:rPr>
                <w:b/>
                <w:sz w:val="20"/>
              </w:rPr>
            </w:pPr>
            <w:r>
              <w:rPr>
                <w:b/>
                <w:sz w:val="20"/>
              </w:rPr>
              <w:t xml:space="preserve">  Cutting, Stabbing </w:t>
            </w:r>
            <w:r>
              <w:rPr>
                <w:b/>
                <w:sz w:val="20"/>
              </w:rPr>
              <w:br/>
              <w:t>and Puncturing</w:t>
            </w:r>
          </w:p>
          <w:p w:rsidR="00226DDA" w:rsidRPr="005247ED" w:rsidRDefault="00226DDA" w:rsidP="00226DDA">
            <w:pPr>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pieces </w:t>
            </w:r>
            <w:r w:rsidRPr="002A6993">
              <w:rPr>
                <w:rFonts w:cs="Arial"/>
                <w:sz w:val="18"/>
                <w:szCs w:val="18"/>
              </w:rPr>
              <w:t>or waste?</w:t>
            </w:r>
          </w:p>
          <w:p w:rsidR="00226DDA" w:rsidRDefault="00226DDA" w:rsidP="00226DDA">
            <w:pPr>
              <w:pStyle w:val="BodyText"/>
              <w:keepNext/>
              <w:keepLines/>
              <w:spacing w:before="60"/>
              <w:rPr>
                <w:sz w:val="18"/>
                <w:szCs w:val="18"/>
              </w:rPr>
            </w:pPr>
          </w:p>
          <w:p w:rsidR="00226DDA" w:rsidRPr="002A6993" w:rsidRDefault="00226DDA" w:rsidP="00226DDA">
            <w:pPr>
              <w:pStyle w:val="BodyText"/>
              <w:keepNext/>
              <w:keepLines/>
              <w:spacing w:before="60"/>
              <w:rPr>
                <w:sz w:val="18"/>
                <w:szCs w:val="18"/>
              </w:rPr>
            </w:pPr>
          </w:p>
        </w:tc>
        <w:tc>
          <w:tcPr>
            <w:tcW w:w="3962" w:type="dxa"/>
            <w:tcBorders>
              <w:left w:val="single" w:sz="4" w:space="0" w:color="auto"/>
              <w:bottom w:val="nil"/>
            </w:tcBorders>
          </w:tcPr>
          <w:p w:rsidR="00226DDA" w:rsidRPr="002A6993" w:rsidRDefault="00226DDA" w:rsidP="00226DDA">
            <w:pPr>
              <w:numPr>
                <w:ilvl w:val="0"/>
                <w:numId w:val="6"/>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plant and equipment, including the bench mounted mortising machines, are substituted or replaced with less hazardous alternatives.</w:t>
            </w:r>
          </w:p>
        </w:tc>
        <w:tc>
          <w:tcPr>
            <w:tcW w:w="574" w:type="dxa"/>
            <w:tcBorders>
              <w:bottom w:val="nil"/>
            </w:tcBorders>
            <w:shd w:val="clear" w:color="auto" w:fill="auto"/>
          </w:tcPr>
          <w:p w:rsidR="00226DDA" w:rsidRPr="00A55D00" w:rsidRDefault="00226DDA" w:rsidP="00226DDA">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226DDA" w:rsidRPr="00A55D00" w:rsidRDefault="00226DDA" w:rsidP="00226DDA">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226DDA" w:rsidRDefault="00226DDA" w:rsidP="00226DD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1254D8">
        <w:trPr>
          <w:cantSplit/>
          <w:trHeight w:val="510"/>
        </w:trPr>
        <w:tc>
          <w:tcPr>
            <w:tcW w:w="2661" w:type="dxa"/>
            <w:vMerge/>
            <w:tcBorders>
              <w:right w:val="single" w:sz="4" w:space="0" w:color="auto"/>
            </w:tcBorders>
          </w:tcPr>
          <w:p w:rsidR="00226DDA" w:rsidRPr="00A55D00" w:rsidRDefault="00226DDA" w:rsidP="00226DDA">
            <w:pPr>
              <w:spacing w:before="120"/>
              <w:ind w:right="-113"/>
              <w:rPr>
                <w:rFonts w:cs="Arial"/>
                <w:bCs/>
                <w:iCs/>
                <w:color w:val="000080"/>
                <w:sz w:val="20"/>
              </w:rPr>
            </w:pPr>
          </w:p>
        </w:tc>
        <w:tc>
          <w:tcPr>
            <w:tcW w:w="3962" w:type="dxa"/>
            <w:tcBorders>
              <w:top w:val="nil"/>
              <w:left w:val="single" w:sz="4" w:space="0" w:color="auto"/>
              <w:bottom w:val="nil"/>
            </w:tcBorders>
          </w:tcPr>
          <w:p w:rsidR="00226DDA" w:rsidRPr="002A6993" w:rsidRDefault="00226DDA" w:rsidP="00226DDA">
            <w:pPr>
              <w:numPr>
                <w:ilvl w:val="0"/>
                <w:numId w:val="6"/>
              </w:numPr>
              <w:tabs>
                <w:tab w:val="clear" w:pos="4046"/>
                <w:tab w:val="left" w:pos="284"/>
              </w:tabs>
              <w:spacing w:before="60" w:after="60"/>
              <w:ind w:left="284" w:hanging="284"/>
              <w:rPr>
                <w:sz w:val="18"/>
                <w:szCs w:val="18"/>
              </w:rPr>
            </w:pPr>
            <w:r>
              <w:rPr>
                <w:rFonts w:cs="Arial"/>
                <w:color w:val="000000"/>
                <w:sz w:val="18"/>
                <w:szCs w:val="18"/>
              </w:rPr>
              <w:t>A</w:t>
            </w:r>
            <w:r w:rsidRPr="002A6993">
              <w:rPr>
                <w:rFonts w:cs="Arial"/>
                <w:color w:val="000000"/>
                <w:sz w:val="18"/>
                <w:szCs w:val="18"/>
              </w:rPr>
              <w:t xml:space="preserve">ll necessary </w:t>
            </w:r>
            <w:r>
              <w:rPr>
                <w:rFonts w:cs="Arial"/>
                <w:color w:val="000000"/>
                <w:sz w:val="18"/>
                <w:szCs w:val="18"/>
              </w:rPr>
              <w:t xml:space="preserve">machinery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all moving and rotating </w:t>
            </w:r>
            <w:r w:rsidRPr="002A6993">
              <w:rPr>
                <w:rFonts w:cs="Arial"/>
                <w:color w:val="000000"/>
                <w:sz w:val="18"/>
                <w:szCs w:val="18"/>
              </w:rPr>
              <w:t>parts.</w:t>
            </w:r>
          </w:p>
        </w:tc>
        <w:tc>
          <w:tcPr>
            <w:tcW w:w="574" w:type="dxa"/>
            <w:tcBorders>
              <w:top w:val="nil"/>
              <w:bottom w:val="nil"/>
            </w:tcBorders>
            <w:shd w:val="clear" w:color="auto" w:fill="auto"/>
          </w:tcPr>
          <w:p w:rsidR="00226DDA" w:rsidRPr="00A55D00" w:rsidRDefault="00226DDA" w:rsidP="00226DD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8B3011">
        <w:trPr>
          <w:cantSplit/>
          <w:trHeight w:val="369"/>
        </w:trPr>
        <w:tc>
          <w:tcPr>
            <w:tcW w:w="2661" w:type="dxa"/>
            <w:vMerge/>
            <w:tcBorders>
              <w:right w:val="single" w:sz="4" w:space="0" w:color="auto"/>
            </w:tcBorders>
          </w:tcPr>
          <w:p w:rsidR="00226DDA" w:rsidRPr="00A55D00" w:rsidRDefault="00226DDA" w:rsidP="00226DDA">
            <w:pPr>
              <w:spacing w:before="120"/>
              <w:ind w:right="-113"/>
              <w:rPr>
                <w:rFonts w:cs="Arial"/>
                <w:bCs/>
                <w:iCs/>
                <w:color w:val="000080"/>
                <w:sz w:val="20"/>
              </w:rPr>
            </w:pPr>
          </w:p>
        </w:tc>
        <w:tc>
          <w:tcPr>
            <w:tcW w:w="3962" w:type="dxa"/>
            <w:tcBorders>
              <w:top w:val="nil"/>
              <w:left w:val="single" w:sz="4" w:space="0" w:color="auto"/>
              <w:bottom w:val="nil"/>
            </w:tcBorders>
          </w:tcPr>
          <w:p w:rsidR="00226DDA" w:rsidRPr="00F361FB" w:rsidRDefault="00226DDA" w:rsidP="00226DDA">
            <w:pPr>
              <w:numPr>
                <w:ilvl w:val="0"/>
                <w:numId w:val="6"/>
              </w:numPr>
              <w:tabs>
                <w:tab w:val="clear" w:pos="4046"/>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portable equipment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7A6FD2">
        <w:trPr>
          <w:cantSplit/>
          <w:trHeight w:val="450"/>
        </w:trPr>
        <w:tc>
          <w:tcPr>
            <w:tcW w:w="2661" w:type="dxa"/>
            <w:vMerge/>
            <w:tcBorders>
              <w:right w:val="single" w:sz="4" w:space="0" w:color="auto"/>
            </w:tcBorders>
          </w:tcPr>
          <w:p w:rsidR="00226DDA" w:rsidRPr="00A55D00" w:rsidRDefault="00226DDA" w:rsidP="00226DDA">
            <w:pPr>
              <w:spacing w:before="120"/>
              <w:ind w:right="-113"/>
              <w:rPr>
                <w:rFonts w:cs="Arial"/>
                <w:bCs/>
                <w:iCs/>
                <w:color w:val="000080"/>
                <w:sz w:val="20"/>
              </w:rPr>
            </w:pPr>
          </w:p>
        </w:tc>
        <w:tc>
          <w:tcPr>
            <w:tcW w:w="3962" w:type="dxa"/>
            <w:tcBorders>
              <w:top w:val="nil"/>
              <w:left w:val="single" w:sz="4" w:space="0" w:color="auto"/>
              <w:bottom w:val="nil"/>
            </w:tcBorders>
          </w:tcPr>
          <w:p w:rsidR="00226DDA" w:rsidRDefault="00226DDA" w:rsidP="00226DDA">
            <w:pPr>
              <w:numPr>
                <w:ilvl w:val="0"/>
                <w:numId w:val="6"/>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226DDA" w:rsidRPr="00A55D00" w:rsidRDefault="00226DDA" w:rsidP="00226DD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8B3011">
        <w:trPr>
          <w:cantSplit/>
          <w:trHeight w:val="463"/>
        </w:trPr>
        <w:tc>
          <w:tcPr>
            <w:tcW w:w="2661" w:type="dxa"/>
            <w:vMerge/>
            <w:tcBorders>
              <w:right w:val="single" w:sz="4" w:space="0" w:color="auto"/>
            </w:tcBorders>
          </w:tcPr>
          <w:p w:rsidR="00226DDA" w:rsidRPr="00A55D00" w:rsidRDefault="00226DDA" w:rsidP="00226DDA">
            <w:pPr>
              <w:spacing w:before="120"/>
              <w:ind w:right="-113"/>
              <w:rPr>
                <w:rFonts w:cs="Arial"/>
                <w:bCs/>
                <w:iCs/>
                <w:color w:val="000080"/>
                <w:sz w:val="20"/>
              </w:rPr>
            </w:pPr>
          </w:p>
        </w:tc>
        <w:tc>
          <w:tcPr>
            <w:tcW w:w="3962" w:type="dxa"/>
            <w:tcBorders>
              <w:top w:val="nil"/>
              <w:left w:val="single" w:sz="4" w:space="0" w:color="auto"/>
              <w:bottom w:val="nil"/>
            </w:tcBorders>
          </w:tcPr>
          <w:p w:rsidR="00226DDA" w:rsidRPr="002A6993" w:rsidRDefault="00226DDA" w:rsidP="00226DDA">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 (SOPs) are available and clearly displayed.</w:t>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7A6FD2">
        <w:trPr>
          <w:cantSplit/>
          <w:trHeight w:val="505"/>
        </w:trPr>
        <w:tc>
          <w:tcPr>
            <w:tcW w:w="2661" w:type="dxa"/>
            <w:vMerge/>
            <w:tcBorders>
              <w:right w:val="single" w:sz="4" w:space="0" w:color="auto"/>
            </w:tcBorders>
          </w:tcPr>
          <w:p w:rsidR="00226DDA" w:rsidRPr="002A6993" w:rsidRDefault="00226DDA" w:rsidP="00226DDA">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226DDA" w:rsidRPr="002A6993" w:rsidRDefault="00226DDA" w:rsidP="00226DDA">
            <w:pPr>
              <w:numPr>
                <w:ilvl w:val="0"/>
                <w:numId w:val="6"/>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around all bench mounted mortising machinery.</w:t>
            </w:r>
          </w:p>
        </w:tc>
        <w:tc>
          <w:tcPr>
            <w:tcW w:w="574" w:type="dxa"/>
            <w:tcBorders>
              <w:top w:val="nil"/>
              <w:bottom w:val="nil"/>
            </w:tcBorders>
            <w:shd w:val="clear" w:color="auto" w:fill="auto"/>
          </w:tcPr>
          <w:p w:rsidR="00226DDA" w:rsidRPr="00A55D00" w:rsidRDefault="00226DDA" w:rsidP="00226DD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7A6FD2">
        <w:trPr>
          <w:cantSplit/>
          <w:trHeight w:val="683"/>
        </w:trPr>
        <w:tc>
          <w:tcPr>
            <w:tcW w:w="2661" w:type="dxa"/>
            <w:vMerge/>
            <w:tcBorders>
              <w:right w:val="single" w:sz="4" w:space="0" w:color="auto"/>
            </w:tcBorders>
          </w:tcPr>
          <w:p w:rsidR="00226DDA" w:rsidRPr="002A6993" w:rsidRDefault="00226DDA" w:rsidP="00226DDA">
            <w:pPr>
              <w:pStyle w:val="BodyText"/>
              <w:keepNext/>
              <w:keepLines/>
              <w:spacing w:before="120" w:after="60"/>
              <w:rPr>
                <w:b/>
                <w:sz w:val="18"/>
                <w:szCs w:val="18"/>
              </w:rPr>
            </w:pPr>
          </w:p>
        </w:tc>
        <w:tc>
          <w:tcPr>
            <w:tcW w:w="3962" w:type="dxa"/>
            <w:tcBorders>
              <w:top w:val="nil"/>
              <w:left w:val="single" w:sz="4" w:space="0" w:color="auto"/>
              <w:bottom w:val="nil"/>
            </w:tcBorders>
          </w:tcPr>
          <w:p w:rsidR="00226DDA" w:rsidRPr="002A6993" w:rsidRDefault="00226DDA" w:rsidP="00226DDA">
            <w:pPr>
              <w:numPr>
                <w:ilvl w:val="0"/>
                <w:numId w:val="6"/>
              </w:numPr>
              <w:tabs>
                <w:tab w:val="clear" w:pos="4046"/>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226DDA" w:rsidRPr="00A55D00" w:rsidRDefault="00226DDA" w:rsidP="00226DD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7A6FD2">
        <w:trPr>
          <w:cantSplit/>
          <w:trHeight w:val="849"/>
        </w:trPr>
        <w:tc>
          <w:tcPr>
            <w:tcW w:w="2661" w:type="dxa"/>
            <w:vMerge/>
            <w:tcBorders>
              <w:right w:val="single" w:sz="4" w:space="0" w:color="auto"/>
            </w:tcBorders>
          </w:tcPr>
          <w:p w:rsidR="00226DDA" w:rsidRPr="002A6993" w:rsidRDefault="00226DDA" w:rsidP="00226DDA">
            <w:pPr>
              <w:pStyle w:val="BodyText"/>
              <w:keepNext/>
              <w:keepLines/>
              <w:spacing w:before="120" w:after="60"/>
              <w:rPr>
                <w:b/>
                <w:sz w:val="18"/>
                <w:szCs w:val="18"/>
              </w:rPr>
            </w:pPr>
          </w:p>
        </w:tc>
        <w:tc>
          <w:tcPr>
            <w:tcW w:w="3962" w:type="dxa"/>
            <w:tcBorders>
              <w:top w:val="nil"/>
              <w:left w:val="single" w:sz="4" w:space="0" w:color="auto"/>
              <w:bottom w:val="nil"/>
            </w:tcBorders>
          </w:tcPr>
          <w:p w:rsidR="00226DDA" w:rsidRPr="00224250" w:rsidRDefault="00226DDA" w:rsidP="00226DDA">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226DDA" w:rsidRDefault="00226DDA" w:rsidP="00226DDA">
            <w:pPr>
              <w:tabs>
                <w:tab w:val="left" w:pos="284"/>
              </w:tabs>
              <w:suppressAutoHyphens/>
              <w:spacing w:before="60" w:after="60"/>
              <w:rPr>
                <w:rFonts w:cs="Arial"/>
                <w:sz w:val="18"/>
                <w:szCs w:val="18"/>
              </w:rPr>
            </w:pPr>
          </w:p>
          <w:p w:rsidR="00226DDA" w:rsidRDefault="00226DDA" w:rsidP="00226DDA">
            <w:pPr>
              <w:tabs>
                <w:tab w:val="left" w:pos="284"/>
              </w:tabs>
              <w:suppressAutoHyphens/>
              <w:spacing w:before="60" w:after="60"/>
              <w:rPr>
                <w:rFonts w:cs="Arial"/>
                <w:color w:val="000000"/>
                <w:sz w:val="18"/>
                <w:szCs w:val="18"/>
              </w:rPr>
            </w:pPr>
          </w:p>
          <w:p w:rsidR="00226DDA" w:rsidRDefault="00226DDA" w:rsidP="00226DDA">
            <w:pPr>
              <w:tabs>
                <w:tab w:val="left" w:pos="284"/>
              </w:tabs>
              <w:suppressAutoHyphens/>
              <w:spacing w:before="60" w:after="60"/>
              <w:rPr>
                <w:rFonts w:cs="Arial"/>
                <w:color w:val="000000"/>
                <w:sz w:val="18"/>
                <w:szCs w:val="18"/>
              </w:rPr>
            </w:pPr>
          </w:p>
          <w:p w:rsidR="00226DDA" w:rsidRDefault="00226DDA" w:rsidP="00226DDA">
            <w:pPr>
              <w:tabs>
                <w:tab w:val="left" w:pos="284"/>
              </w:tabs>
              <w:suppressAutoHyphens/>
              <w:spacing w:before="60" w:after="60"/>
              <w:rPr>
                <w:rFonts w:cs="Arial"/>
                <w:color w:val="000000"/>
                <w:sz w:val="18"/>
                <w:szCs w:val="18"/>
              </w:rPr>
            </w:pPr>
          </w:p>
          <w:p w:rsidR="00226DDA" w:rsidRPr="002A6993" w:rsidRDefault="00226DDA" w:rsidP="00226DDA">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226DDA" w:rsidRPr="00A55D00" w:rsidRDefault="00226DDA" w:rsidP="00226DD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26DDA" w:rsidRPr="00A55D00" w:rsidRDefault="00226DDA" w:rsidP="00226DD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26DDA" w:rsidRDefault="00226DDA" w:rsidP="00226DD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226DDA" w:rsidRPr="002568E6" w:rsidRDefault="00226DDA" w:rsidP="00226DDA">
            <w:pPr>
              <w:snapToGrid w:val="0"/>
              <w:spacing w:before="120"/>
              <w:ind w:left="57"/>
              <w:rPr>
                <w:b/>
                <w:color w:val="000080"/>
                <w:sz w:val="6"/>
                <w:szCs w:val="6"/>
              </w:rPr>
            </w:pPr>
          </w:p>
        </w:tc>
      </w:tr>
      <w:tr w:rsidR="00226DDA" w:rsidRPr="00A55D00" w:rsidTr="007A6FD2">
        <w:trPr>
          <w:cantSplit/>
          <w:trHeight w:val="691"/>
        </w:trPr>
        <w:tc>
          <w:tcPr>
            <w:tcW w:w="2661" w:type="dxa"/>
            <w:vMerge w:val="restart"/>
          </w:tcPr>
          <w:p w:rsidR="00226DDA" w:rsidRDefault="00226DDA" w:rsidP="00226DDA">
            <w:pPr>
              <w:spacing w:before="120"/>
              <w:rPr>
                <w:b/>
                <w:sz w:val="22"/>
                <w:szCs w:val="22"/>
              </w:rPr>
            </w:pPr>
            <w:r>
              <w:rPr>
                <w:b/>
                <w:sz w:val="22"/>
                <w:szCs w:val="22"/>
              </w:rPr>
              <w:t xml:space="preserve">Slips, </w:t>
            </w:r>
            <w:r w:rsidRPr="005E17E1">
              <w:rPr>
                <w:b/>
                <w:sz w:val="22"/>
                <w:szCs w:val="22"/>
              </w:rPr>
              <w:t xml:space="preserve">Trips, Falls </w:t>
            </w:r>
          </w:p>
          <w:p w:rsidR="00226DDA" w:rsidRPr="005E17E1" w:rsidRDefault="00226DDA" w:rsidP="00226DDA">
            <w:pPr>
              <w:rPr>
                <w:b/>
                <w:sz w:val="22"/>
                <w:szCs w:val="22"/>
              </w:rPr>
            </w:pPr>
            <w:r>
              <w:rPr>
                <w:b/>
                <w:sz w:val="22"/>
                <w:szCs w:val="22"/>
              </w:rPr>
              <w:t xml:space="preserve">and </w:t>
            </w:r>
            <w:r w:rsidRPr="005E17E1">
              <w:rPr>
                <w:b/>
                <w:sz w:val="22"/>
                <w:szCs w:val="22"/>
              </w:rPr>
              <w:t>Abrasions:</w:t>
            </w:r>
          </w:p>
          <w:p w:rsidR="00226DDA" w:rsidRDefault="00226DDA" w:rsidP="00226DDA">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226DDA" w:rsidRDefault="00226DDA" w:rsidP="00226DDA">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226DDA" w:rsidRDefault="00226DDA" w:rsidP="00226DDA">
            <w:pPr>
              <w:spacing w:before="60" w:after="120"/>
              <w:rPr>
                <w:sz w:val="18"/>
                <w:szCs w:val="18"/>
              </w:rPr>
            </w:pPr>
          </w:p>
          <w:p w:rsidR="00226DDA" w:rsidRDefault="00226DDA" w:rsidP="00226DDA">
            <w:pPr>
              <w:spacing w:before="60" w:after="120"/>
              <w:rPr>
                <w:sz w:val="18"/>
                <w:szCs w:val="18"/>
              </w:rPr>
            </w:pPr>
          </w:p>
          <w:p w:rsidR="00226DDA" w:rsidRDefault="00226DDA" w:rsidP="00226DDA">
            <w:pPr>
              <w:spacing w:before="60" w:after="120"/>
              <w:rPr>
                <w:sz w:val="18"/>
                <w:szCs w:val="18"/>
              </w:rPr>
            </w:pPr>
          </w:p>
          <w:p w:rsidR="00226DDA" w:rsidRPr="00BD6FAB" w:rsidRDefault="00226DDA" w:rsidP="00226DDA">
            <w:pPr>
              <w:spacing w:before="60" w:after="120"/>
              <w:rPr>
                <w:sz w:val="18"/>
                <w:szCs w:val="18"/>
              </w:rPr>
            </w:pPr>
          </w:p>
        </w:tc>
        <w:tc>
          <w:tcPr>
            <w:tcW w:w="3962" w:type="dxa"/>
            <w:tcBorders>
              <w:bottom w:val="nil"/>
            </w:tcBorders>
          </w:tcPr>
          <w:p w:rsidR="00226DDA" w:rsidRPr="002A6993" w:rsidRDefault="00226DDA" w:rsidP="00226DDA">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in workspaces.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etc. </w:t>
            </w:r>
          </w:p>
        </w:tc>
        <w:tc>
          <w:tcPr>
            <w:tcW w:w="574" w:type="dxa"/>
            <w:tcBorders>
              <w:top w:val="single" w:sz="4" w:space="0" w:color="auto"/>
              <w:bottom w:val="nil"/>
            </w:tcBorders>
            <w:shd w:val="clear" w:color="auto" w:fill="auto"/>
          </w:tcPr>
          <w:p w:rsidR="00226DDA" w:rsidRPr="00A55D00" w:rsidRDefault="00226DDA" w:rsidP="00226DDA">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26DDA" w:rsidRPr="00A55D00" w:rsidRDefault="00226DDA" w:rsidP="00226DDA">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26DDA" w:rsidRDefault="00226DDA" w:rsidP="00226DDA">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26DDA" w:rsidRPr="00A55D00" w:rsidTr="002A1D4A">
        <w:trPr>
          <w:cantSplit/>
          <w:trHeight w:val="459"/>
        </w:trPr>
        <w:tc>
          <w:tcPr>
            <w:tcW w:w="2661" w:type="dxa"/>
            <w:vMerge/>
          </w:tcPr>
          <w:p w:rsidR="00226DDA" w:rsidRPr="002A6993" w:rsidRDefault="00226DDA" w:rsidP="00226DDA">
            <w:pPr>
              <w:spacing w:before="240" w:after="60"/>
              <w:rPr>
                <w:b/>
                <w:sz w:val="18"/>
                <w:szCs w:val="18"/>
              </w:rPr>
            </w:pPr>
          </w:p>
        </w:tc>
        <w:tc>
          <w:tcPr>
            <w:tcW w:w="3962" w:type="dxa"/>
            <w:tcBorders>
              <w:top w:val="nil"/>
              <w:bottom w:val="nil"/>
            </w:tcBorders>
          </w:tcPr>
          <w:p w:rsidR="00226DDA" w:rsidRDefault="00226DDA" w:rsidP="00226DD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workspaces where any bench mounted mortising machine activities are to be performed.</w:t>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26DDA" w:rsidRPr="00A55D00" w:rsidTr="00F31232">
        <w:trPr>
          <w:cantSplit/>
          <w:trHeight w:val="459"/>
        </w:trPr>
        <w:tc>
          <w:tcPr>
            <w:tcW w:w="2661" w:type="dxa"/>
            <w:vMerge/>
          </w:tcPr>
          <w:p w:rsidR="00226DDA" w:rsidRPr="002A6993" w:rsidRDefault="00226DDA" w:rsidP="00226DDA">
            <w:pPr>
              <w:spacing w:before="240" w:after="60"/>
              <w:rPr>
                <w:b/>
                <w:sz w:val="18"/>
                <w:szCs w:val="18"/>
              </w:rPr>
            </w:pPr>
          </w:p>
        </w:tc>
        <w:tc>
          <w:tcPr>
            <w:tcW w:w="3962" w:type="dxa"/>
            <w:tcBorders>
              <w:top w:val="nil"/>
              <w:bottom w:val="single" w:sz="4" w:space="0" w:color="auto"/>
            </w:tcBorders>
          </w:tcPr>
          <w:p w:rsidR="00226DDA" w:rsidRDefault="00226DDA" w:rsidP="00226DD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226DDA" w:rsidRPr="00A55D00" w:rsidRDefault="00226DDA" w:rsidP="00226DD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26DDA" w:rsidRPr="00A55D00" w:rsidRDefault="00226DDA" w:rsidP="00226DD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26DDA" w:rsidRDefault="00226DDA" w:rsidP="00226DDA">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26DDA" w:rsidRPr="00A55D00" w:rsidTr="00F31232">
        <w:trPr>
          <w:cantSplit/>
          <w:trHeight w:val="770"/>
        </w:trPr>
        <w:tc>
          <w:tcPr>
            <w:tcW w:w="2661" w:type="dxa"/>
            <w:vMerge w:val="restart"/>
          </w:tcPr>
          <w:p w:rsidR="00226DDA" w:rsidRPr="002A503A" w:rsidRDefault="00226DDA" w:rsidP="00226DDA">
            <w:pPr>
              <w:spacing w:before="120" w:after="120"/>
              <w:rPr>
                <w:b/>
                <w:sz w:val="20"/>
              </w:rPr>
            </w:pPr>
            <w:r w:rsidRPr="005E17E1">
              <w:rPr>
                <w:b/>
                <w:sz w:val="22"/>
                <w:szCs w:val="22"/>
              </w:rPr>
              <w:lastRenderedPageBreak/>
              <w:t>Environmental:</w:t>
            </w:r>
          </w:p>
          <w:p w:rsidR="00226DDA" w:rsidRPr="002A6993" w:rsidRDefault="00226DDA" w:rsidP="00226DDA">
            <w:pPr>
              <w:numPr>
                <w:ilvl w:val="0"/>
                <w:numId w:val="16"/>
              </w:numPr>
              <w:tabs>
                <w:tab w:val="clear" w:pos="720"/>
                <w:tab w:val="num" w:pos="227"/>
              </w:tabs>
              <w:spacing w:before="240" w:after="60"/>
              <w:ind w:left="340" w:hanging="340"/>
              <w:rPr>
                <w:b/>
                <w:sz w:val="20"/>
              </w:rPr>
            </w:pPr>
            <w:r>
              <w:rPr>
                <w:b/>
                <w:sz w:val="20"/>
              </w:rPr>
              <w:t xml:space="preserve">  </w:t>
            </w:r>
            <w:r w:rsidRPr="002A6993">
              <w:rPr>
                <w:b/>
                <w:sz w:val="20"/>
              </w:rPr>
              <w:t>Noise</w:t>
            </w:r>
          </w:p>
          <w:p w:rsidR="00226DDA" w:rsidRPr="002A6993" w:rsidRDefault="00226DDA" w:rsidP="00226DDA">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226DDA" w:rsidRDefault="00226DDA" w:rsidP="00226DDA">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226DDA" w:rsidRPr="00870CEC" w:rsidRDefault="00226DDA" w:rsidP="00226DDA">
            <w:pPr>
              <w:tabs>
                <w:tab w:val="left" w:pos="227"/>
              </w:tabs>
              <w:spacing w:after="60"/>
              <w:ind w:left="340" w:right="-170"/>
              <w:rPr>
                <w:b/>
                <w:sz w:val="20"/>
              </w:rPr>
            </w:pPr>
            <w:r w:rsidRPr="00870CEC">
              <w:rPr>
                <w:b/>
                <w:sz w:val="20"/>
              </w:rPr>
              <w:t>Vapour</w:t>
            </w:r>
            <w:r>
              <w:rPr>
                <w:b/>
                <w:sz w:val="20"/>
              </w:rPr>
              <w:t>s</w:t>
            </w:r>
          </w:p>
          <w:p w:rsidR="00226DDA" w:rsidRPr="002A6993" w:rsidRDefault="00226DDA" w:rsidP="00226DDA">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226DDA" w:rsidRPr="002A6993" w:rsidRDefault="00226DDA" w:rsidP="00226DDA">
            <w:pPr>
              <w:numPr>
                <w:ilvl w:val="0"/>
                <w:numId w:val="18"/>
              </w:numPr>
              <w:tabs>
                <w:tab w:val="clear" w:pos="720"/>
                <w:tab w:val="num" w:pos="227"/>
              </w:tabs>
              <w:spacing w:before="120" w:after="60"/>
              <w:ind w:left="340" w:hanging="340"/>
              <w:rPr>
                <w:b/>
                <w:sz w:val="20"/>
              </w:rPr>
            </w:pPr>
            <w:r>
              <w:rPr>
                <w:b/>
                <w:sz w:val="20"/>
              </w:rPr>
              <w:t xml:space="preserve">  </w:t>
            </w:r>
            <w:r w:rsidRPr="002A6993">
              <w:rPr>
                <w:b/>
                <w:sz w:val="20"/>
              </w:rPr>
              <w:t>Lighting</w:t>
            </w:r>
          </w:p>
          <w:p w:rsidR="00226DDA" w:rsidRDefault="00226DDA" w:rsidP="00226DDA">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226DDA" w:rsidRDefault="00226DDA" w:rsidP="00226DDA">
            <w:pPr>
              <w:spacing w:before="60" w:after="60"/>
              <w:ind w:right="-57"/>
              <w:rPr>
                <w:sz w:val="18"/>
                <w:szCs w:val="18"/>
              </w:rPr>
            </w:pPr>
          </w:p>
          <w:p w:rsidR="00226DDA" w:rsidRDefault="00226DDA" w:rsidP="00226DDA">
            <w:pPr>
              <w:spacing w:before="60" w:after="60"/>
              <w:ind w:right="-57"/>
              <w:rPr>
                <w:sz w:val="18"/>
                <w:szCs w:val="18"/>
              </w:rPr>
            </w:pPr>
          </w:p>
          <w:p w:rsidR="00226DDA" w:rsidRDefault="00226DDA" w:rsidP="00226DDA">
            <w:pPr>
              <w:spacing w:before="60" w:after="60"/>
              <w:ind w:right="-57"/>
              <w:rPr>
                <w:sz w:val="18"/>
                <w:szCs w:val="18"/>
              </w:rPr>
            </w:pPr>
          </w:p>
          <w:p w:rsidR="00226DDA" w:rsidRDefault="00226DDA" w:rsidP="00226DDA">
            <w:pPr>
              <w:spacing w:before="60" w:after="60"/>
              <w:ind w:right="-57"/>
              <w:rPr>
                <w:sz w:val="18"/>
                <w:szCs w:val="18"/>
              </w:rPr>
            </w:pPr>
          </w:p>
          <w:p w:rsidR="00226DDA" w:rsidRDefault="00226DDA" w:rsidP="00226DDA">
            <w:pPr>
              <w:spacing w:before="60" w:after="60"/>
              <w:ind w:right="-57"/>
              <w:rPr>
                <w:sz w:val="18"/>
                <w:szCs w:val="18"/>
              </w:rPr>
            </w:pPr>
          </w:p>
          <w:p w:rsidR="00226DDA" w:rsidRPr="007F5AF5" w:rsidRDefault="00226DDA" w:rsidP="00226DDA">
            <w:pPr>
              <w:spacing w:before="60" w:after="60"/>
              <w:ind w:right="-57"/>
              <w:rPr>
                <w:sz w:val="18"/>
                <w:szCs w:val="18"/>
              </w:rPr>
            </w:pPr>
          </w:p>
        </w:tc>
        <w:tc>
          <w:tcPr>
            <w:tcW w:w="3962" w:type="dxa"/>
            <w:tcBorders>
              <w:top w:val="single" w:sz="4" w:space="0" w:color="auto"/>
              <w:bottom w:val="nil"/>
            </w:tcBorders>
          </w:tcPr>
          <w:p w:rsidR="00226DDA" w:rsidRPr="002A6993" w:rsidRDefault="00226DDA" w:rsidP="00226DDA">
            <w:pPr>
              <w:numPr>
                <w:ilvl w:val="0"/>
                <w:numId w:val="7"/>
              </w:numPr>
              <w:tabs>
                <w:tab w:val="clear" w:pos="720"/>
                <w:tab w:val="num" w:pos="284"/>
                <w:tab w:val="num" w:pos="360"/>
              </w:tabs>
              <w:spacing w:before="240" w:after="60"/>
              <w:ind w:left="284" w:hanging="284"/>
              <w:rPr>
                <w:rFonts w:cs="Arial"/>
                <w:color w:val="000000"/>
                <w:sz w:val="18"/>
                <w:szCs w:val="18"/>
              </w:rPr>
            </w:pPr>
            <w:r>
              <w:rPr>
                <w:rFonts w:cs="Arial"/>
                <w:sz w:val="18"/>
                <w:szCs w:val="18"/>
              </w:rPr>
              <w:t xml:space="preserve">All bench mounted mortising machines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sidRPr="006D497C">
              <w:rPr>
                <w:rFonts w:cs="Arial"/>
                <w:iCs/>
                <w:sz w:val="18"/>
                <w:szCs w:val="18"/>
              </w:rPr>
              <w:t>reduce</w:t>
            </w:r>
            <w:r w:rsidRPr="006D497C">
              <w:rPr>
                <w:rFonts w:cs="Arial"/>
                <w:sz w:val="18"/>
                <w:szCs w:val="18"/>
              </w:rPr>
              <w:t xml:space="preserve"> </w:t>
            </w:r>
            <w:r>
              <w:rPr>
                <w:rFonts w:cs="Arial"/>
                <w:sz w:val="18"/>
                <w:szCs w:val="18"/>
              </w:rPr>
              <w:t>inaccuracies from misalignments and worn bearings, broken gas struts and auger bits, electrical connections, etc.</w:t>
            </w:r>
          </w:p>
        </w:tc>
        <w:tc>
          <w:tcPr>
            <w:tcW w:w="574" w:type="dxa"/>
            <w:tcBorders>
              <w:top w:val="single" w:sz="4" w:space="0" w:color="auto"/>
              <w:bottom w:val="nil"/>
            </w:tcBorders>
            <w:shd w:val="clear" w:color="auto" w:fill="auto"/>
          </w:tcPr>
          <w:p w:rsidR="00226DDA" w:rsidRPr="00A55D00" w:rsidRDefault="00226DDA" w:rsidP="00226DD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26DDA" w:rsidRPr="00A55D00" w:rsidRDefault="00226DDA" w:rsidP="00226DD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26DDA" w:rsidRDefault="00226DDA" w:rsidP="00226DD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F31232">
        <w:trPr>
          <w:cantSplit/>
          <w:trHeight w:val="545"/>
        </w:trPr>
        <w:tc>
          <w:tcPr>
            <w:tcW w:w="2661" w:type="dxa"/>
            <w:vMerge/>
          </w:tcPr>
          <w:p w:rsidR="00226DDA" w:rsidRPr="005E17E1" w:rsidRDefault="00226DDA" w:rsidP="00226DDA">
            <w:pPr>
              <w:spacing w:before="120" w:after="120"/>
              <w:rPr>
                <w:b/>
                <w:sz w:val="22"/>
                <w:szCs w:val="22"/>
              </w:rPr>
            </w:pPr>
          </w:p>
        </w:tc>
        <w:tc>
          <w:tcPr>
            <w:tcW w:w="3962" w:type="dxa"/>
            <w:tcBorders>
              <w:top w:val="nil"/>
              <w:bottom w:val="nil"/>
            </w:tcBorders>
          </w:tcPr>
          <w:p w:rsidR="00226DDA" w:rsidRPr="006D497C" w:rsidRDefault="00226DDA" w:rsidP="00226DDA">
            <w:pPr>
              <w:pStyle w:val="ListParagraph"/>
              <w:numPr>
                <w:ilvl w:val="0"/>
                <w:numId w:val="7"/>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Portable mortising machine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7F5AF5">
        <w:trPr>
          <w:cantSplit/>
          <w:trHeight w:val="708"/>
        </w:trPr>
        <w:tc>
          <w:tcPr>
            <w:tcW w:w="2661" w:type="dxa"/>
            <w:vMerge/>
          </w:tcPr>
          <w:p w:rsidR="00226DDA" w:rsidRPr="005E17E1" w:rsidRDefault="00226DDA" w:rsidP="00226DDA">
            <w:pPr>
              <w:spacing w:before="120" w:after="120"/>
              <w:rPr>
                <w:b/>
                <w:sz w:val="22"/>
                <w:szCs w:val="22"/>
              </w:rPr>
            </w:pPr>
          </w:p>
        </w:tc>
        <w:tc>
          <w:tcPr>
            <w:tcW w:w="3962" w:type="dxa"/>
            <w:tcBorders>
              <w:top w:val="nil"/>
              <w:bottom w:val="nil"/>
            </w:tcBorders>
          </w:tcPr>
          <w:p w:rsidR="00226DDA" w:rsidRPr="002A6993" w:rsidRDefault="00226DDA" w:rsidP="00226DDA">
            <w:pPr>
              <w:numPr>
                <w:ilvl w:val="0"/>
                <w:numId w:val="7"/>
              </w:numPr>
              <w:tabs>
                <w:tab w:val="clear" w:pos="720"/>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F31232">
        <w:trPr>
          <w:cantSplit/>
          <w:trHeight w:val="767"/>
        </w:trPr>
        <w:tc>
          <w:tcPr>
            <w:tcW w:w="2661" w:type="dxa"/>
            <w:vMerge/>
          </w:tcPr>
          <w:p w:rsidR="00226DDA" w:rsidRPr="005E17E1" w:rsidRDefault="00226DDA" w:rsidP="00226DDA">
            <w:pPr>
              <w:spacing w:before="120" w:after="120"/>
              <w:rPr>
                <w:b/>
                <w:sz w:val="22"/>
                <w:szCs w:val="22"/>
              </w:rPr>
            </w:pPr>
          </w:p>
        </w:tc>
        <w:tc>
          <w:tcPr>
            <w:tcW w:w="3962" w:type="dxa"/>
            <w:tcBorders>
              <w:top w:val="nil"/>
              <w:bottom w:val="nil"/>
            </w:tcBorders>
          </w:tcPr>
          <w:p w:rsidR="00226DDA" w:rsidRDefault="00226DDA" w:rsidP="00226DDA">
            <w:pPr>
              <w:pStyle w:val="ListParagraph"/>
              <w:numPr>
                <w:ilvl w:val="0"/>
                <w:numId w:val="7"/>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E76CE1">
        <w:trPr>
          <w:cantSplit/>
          <w:trHeight w:val="495"/>
        </w:trPr>
        <w:tc>
          <w:tcPr>
            <w:tcW w:w="2661" w:type="dxa"/>
            <w:vMerge/>
          </w:tcPr>
          <w:p w:rsidR="00226DDA" w:rsidRPr="005E17E1" w:rsidRDefault="00226DDA" w:rsidP="00226DDA">
            <w:pPr>
              <w:spacing w:before="120" w:after="120"/>
              <w:rPr>
                <w:b/>
                <w:sz w:val="22"/>
                <w:szCs w:val="22"/>
              </w:rPr>
            </w:pPr>
          </w:p>
        </w:tc>
        <w:tc>
          <w:tcPr>
            <w:tcW w:w="3962" w:type="dxa"/>
            <w:tcBorders>
              <w:top w:val="nil"/>
              <w:bottom w:val="nil"/>
            </w:tcBorders>
          </w:tcPr>
          <w:p w:rsidR="00226DDA" w:rsidRPr="004A7F5A" w:rsidRDefault="00226DDA" w:rsidP="00226DDA">
            <w:pPr>
              <w:numPr>
                <w:ilvl w:val="0"/>
                <w:numId w:val="7"/>
              </w:numPr>
              <w:tabs>
                <w:tab w:val="clear" w:pos="720"/>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226DDA">
        <w:trPr>
          <w:cantSplit/>
          <w:trHeight w:val="795"/>
        </w:trPr>
        <w:tc>
          <w:tcPr>
            <w:tcW w:w="2661" w:type="dxa"/>
            <w:vMerge/>
          </w:tcPr>
          <w:p w:rsidR="00226DDA" w:rsidRPr="005E17E1" w:rsidRDefault="00226DDA" w:rsidP="00226DDA">
            <w:pPr>
              <w:spacing w:before="120" w:after="120"/>
              <w:rPr>
                <w:b/>
                <w:sz w:val="22"/>
                <w:szCs w:val="22"/>
              </w:rPr>
            </w:pPr>
          </w:p>
        </w:tc>
        <w:tc>
          <w:tcPr>
            <w:tcW w:w="3962" w:type="dxa"/>
            <w:tcBorders>
              <w:top w:val="nil"/>
              <w:bottom w:val="nil"/>
            </w:tcBorders>
          </w:tcPr>
          <w:p w:rsidR="00226DDA" w:rsidRPr="00E80C0E" w:rsidRDefault="00226DDA" w:rsidP="00226DDA">
            <w:pPr>
              <w:pStyle w:val="ListParagraph"/>
              <w:numPr>
                <w:ilvl w:val="0"/>
                <w:numId w:val="7"/>
              </w:numPr>
              <w:tabs>
                <w:tab w:val="clear" w:pos="720"/>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extraction systems are connected </w:t>
            </w:r>
            <w:r>
              <w:rPr>
                <w:rFonts w:ascii="Arial" w:hAnsi="Arial" w:cs="Arial"/>
                <w:color w:val="000000"/>
                <w:sz w:val="18"/>
                <w:szCs w:val="18"/>
              </w:rPr>
              <w:t xml:space="preserve">and operational, fully maintained and cleaned as required. </w:t>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226DDA" w:rsidRPr="002568E6" w:rsidRDefault="00226DDA" w:rsidP="00226DDA">
            <w:pPr>
              <w:snapToGrid w:val="0"/>
              <w:spacing w:before="120"/>
              <w:ind w:left="57"/>
              <w:rPr>
                <w:b/>
                <w:color w:val="000080"/>
                <w:sz w:val="6"/>
                <w:szCs w:val="6"/>
              </w:rPr>
            </w:pPr>
          </w:p>
        </w:tc>
      </w:tr>
      <w:tr w:rsidR="00226DDA" w:rsidRPr="00A55D00" w:rsidTr="00226DDA">
        <w:trPr>
          <w:cantSplit/>
          <w:trHeight w:val="822"/>
        </w:trPr>
        <w:tc>
          <w:tcPr>
            <w:tcW w:w="2661" w:type="dxa"/>
            <w:vMerge/>
          </w:tcPr>
          <w:p w:rsidR="00226DDA" w:rsidRPr="005E17E1" w:rsidRDefault="00226DDA" w:rsidP="00226DDA">
            <w:pPr>
              <w:spacing w:before="120" w:after="120"/>
              <w:rPr>
                <w:b/>
                <w:sz w:val="22"/>
                <w:szCs w:val="22"/>
              </w:rPr>
            </w:pPr>
          </w:p>
        </w:tc>
        <w:tc>
          <w:tcPr>
            <w:tcW w:w="3962" w:type="dxa"/>
            <w:tcBorders>
              <w:top w:val="nil"/>
              <w:bottom w:val="nil"/>
            </w:tcBorders>
          </w:tcPr>
          <w:p w:rsidR="00226DDA" w:rsidRPr="004A7F5A" w:rsidRDefault="00226DDA" w:rsidP="00226DDA">
            <w:pPr>
              <w:pStyle w:val="ListParagraph"/>
              <w:numPr>
                <w:ilvl w:val="0"/>
                <w:numId w:val="7"/>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226DDA" w:rsidRPr="002568E6" w:rsidRDefault="00226DDA" w:rsidP="00226DDA">
            <w:pPr>
              <w:snapToGrid w:val="0"/>
              <w:spacing w:before="120"/>
              <w:ind w:left="57"/>
              <w:rPr>
                <w:b/>
                <w:color w:val="000080"/>
                <w:sz w:val="6"/>
                <w:szCs w:val="6"/>
              </w:rPr>
            </w:pPr>
          </w:p>
        </w:tc>
      </w:tr>
      <w:tr w:rsidR="00226DDA" w:rsidRPr="00A55D00" w:rsidTr="00226DDA">
        <w:trPr>
          <w:cantSplit/>
          <w:trHeight w:val="822"/>
        </w:trPr>
        <w:tc>
          <w:tcPr>
            <w:tcW w:w="2661" w:type="dxa"/>
            <w:vMerge/>
          </w:tcPr>
          <w:p w:rsidR="00226DDA" w:rsidRPr="005E17E1" w:rsidRDefault="00226DDA" w:rsidP="00226DDA">
            <w:pPr>
              <w:spacing w:before="120" w:after="120"/>
              <w:rPr>
                <w:b/>
                <w:sz w:val="22"/>
                <w:szCs w:val="22"/>
              </w:rPr>
            </w:pPr>
          </w:p>
        </w:tc>
        <w:tc>
          <w:tcPr>
            <w:tcW w:w="3962" w:type="dxa"/>
            <w:tcBorders>
              <w:top w:val="nil"/>
              <w:bottom w:val="single" w:sz="4" w:space="0" w:color="auto"/>
            </w:tcBorders>
          </w:tcPr>
          <w:p w:rsidR="00226DDA" w:rsidRPr="00694C68" w:rsidRDefault="00226DDA" w:rsidP="00226DDA">
            <w:pPr>
              <w:numPr>
                <w:ilvl w:val="0"/>
                <w:numId w:val="7"/>
              </w:numPr>
              <w:tabs>
                <w:tab w:val="clear" w:pos="720"/>
                <w:tab w:val="left" w:pos="227"/>
                <w:tab w:val="left" w:pos="284"/>
                <w:tab w:val="left" w:pos="357"/>
              </w:tabs>
              <w:spacing w:before="60" w:after="60"/>
              <w:ind w:left="284" w:hanging="284"/>
              <w:rPr>
                <w:rFonts w:cs="Arial"/>
                <w:color w:val="000000"/>
                <w:sz w:val="18"/>
                <w:szCs w:val="18"/>
              </w:rPr>
            </w:pPr>
            <w:r>
              <w:rPr>
                <w:rFonts w:cs="Arial"/>
                <w:sz w:val="18"/>
                <w:szCs w:val="18"/>
              </w:rPr>
              <w:t xml:space="preserve"> 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226DDA" w:rsidRDefault="00226DDA" w:rsidP="00226DDA">
            <w:pPr>
              <w:tabs>
                <w:tab w:val="left" w:pos="227"/>
                <w:tab w:val="left" w:pos="284"/>
              </w:tabs>
              <w:spacing w:before="60" w:after="60"/>
              <w:rPr>
                <w:rFonts w:cs="Arial"/>
                <w:sz w:val="18"/>
                <w:szCs w:val="18"/>
              </w:rPr>
            </w:pPr>
          </w:p>
          <w:p w:rsidR="00226DDA" w:rsidRDefault="00226DDA" w:rsidP="00226DDA">
            <w:pPr>
              <w:tabs>
                <w:tab w:val="left" w:pos="227"/>
                <w:tab w:val="left" w:pos="284"/>
              </w:tabs>
              <w:spacing w:before="60" w:after="60"/>
              <w:rPr>
                <w:rFonts w:cs="Arial"/>
                <w:sz w:val="18"/>
                <w:szCs w:val="18"/>
              </w:rPr>
            </w:pPr>
          </w:p>
          <w:p w:rsidR="00226DDA" w:rsidRDefault="00226DDA" w:rsidP="00226DDA">
            <w:pPr>
              <w:tabs>
                <w:tab w:val="left" w:pos="227"/>
                <w:tab w:val="left" w:pos="284"/>
              </w:tabs>
              <w:spacing w:before="60" w:after="60"/>
              <w:rPr>
                <w:rFonts w:cs="Arial"/>
                <w:sz w:val="18"/>
                <w:szCs w:val="18"/>
              </w:rPr>
            </w:pPr>
          </w:p>
          <w:p w:rsidR="00226DDA" w:rsidRDefault="00226DDA" w:rsidP="00226DDA">
            <w:pPr>
              <w:tabs>
                <w:tab w:val="left" w:pos="227"/>
                <w:tab w:val="left" w:pos="284"/>
              </w:tabs>
              <w:spacing w:before="60" w:after="60"/>
              <w:rPr>
                <w:rFonts w:cs="Arial"/>
                <w:color w:val="000000"/>
                <w:sz w:val="18"/>
                <w:szCs w:val="18"/>
              </w:rPr>
            </w:pPr>
          </w:p>
          <w:p w:rsidR="00226DDA" w:rsidRPr="00224250" w:rsidRDefault="00226DDA" w:rsidP="00226DDA">
            <w:pPr>
              <w:tabs>
                <w:tab w:val="left" w:pos="227"/>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26DDA" w:rsidRDefault="00226DDA" w:rsidP="00226DD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226DDA" w:rsidRPr="002568E6" w:rsidRDefault="00226DDA" w:rsidP="00226DDA">
            <w:pPr>
              <w:snapToGrid w:val="0"/>
              <w:spacing w:before="120"/>
              <w:ind w:left="57"/>
              <w:rPr>
                <w:b/>
                <w:color w:val="000080"/>
                <w:sz w:val="6"/>
                <w:szCs w:val="6"/>
              </w:rPr>
            </w:pPr>
          </w:p>
        </w:tc>
      </w:tr>
      <w:tr w:rsidR="00226DDA" w:rsidRPr="00A55D00" w:rsidTr="008F5631">
        <w:trPr>
          <w:cantSplit/>
          <w:trHeight w:val="639"/>
        </w:trPr>
        <w:tc>
          <w:tcPr>
            <w:tcW w:w="2661" w:type="dxa"/>
            <w:vMerge w:val="restart"/>
          </w:tcPr>
          <w:p w:rsidR="00226DDA" w:rsidRPr="002A6993" w:rsidRDefault="00226DDA" w:rsidP="00226DDA">
            <w:pPr>
              <w:spacing w:before="120" w:after="60"/>
              <w:jc w:val="both"/>
              <w:rPr>
                <w:b/>
                <w:sz w:val="20"/>
              </w:rPr>
            </w:pPr>
            <w:r>
              <w:rPr>
                <w:b/>
                <w:sz w:val="22"/>
                <w:szCs w:val="22"/>
              </w:rPr>
              <w:t>E</w:t>
            </w:r>
            <w:r w:rsidRPr="00B70012">
              <w:rPr>
                <w:b/>
                <w:sz w:val="22"/>
                <w:szCs w:val="22"/>
              </w:rPr>
              <w:t>lectrical:</w:t>
            </w:r>
          </w:p>
          <w:p w:rsidR="00226DDA" w:rsidRDefault="00226DDA" w:rsidP="00226DDA">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226DDA" w:rsidRDefault="00226DDA" w:rsidP="00226DDA">
            <w:pPr>
              <w:spacing w:before="240"/>
              <w:rPr>
                <w:b/>
                <w:sz w:val="22"/>
                <w:szCs w:val="22"/>
              </w:rPr>
            </w:pPr>
          </w:p>
          <w:p w:rsidR="00226DDA" w:rsidRDefault="00226DDA" w:rsidP="00226DDA">
            <w:pPr>
              <w:spacing w:before="240"/>
              <w:rPr>
                <w:b/>
                <w:sz w:val="22"/>
                <w:szCs w:val="22"/>
              </w:rPr>
            </w:pPr>
          </w:p>
          <w:p w:rsidR="00226DDA" w:rsidRDefault="00226DDA" w:rsidP="00226DDA">
            <w:pPr>
              <w:spacing w:before="240"/>
              <w:rPr>
                <w:b/>
                <w:sz w:val="22"/>
                <w:szCs w:val="22"/>
              </w:rPr>
            </w:pPr>
          </w:p>
          <w:p w:rsidR="00226DDA" w:rsidRDefault="00226DDA" w:rsidP="00226DDA">
            <w:pPr>
              <w:spacing w:before="240"/>
              <w:rPr>
                <w:b/>
                <w:sz w:val="22"/>
                <w:szCs w:val="22"/>
              </w:rPr>
            </w:pPr>
          </w:p>
          <w:p w:rsidR="00226DDA" w:rsidRPr="005E17E1" w:rsidRDefault="00226DDA" w:rsidP="00226DDA">
            <w:pPr>
              <w:spacing w:before="240"/>
              <w:rPr>
                <w:b/>
                <w:sz w:val="22"/>
                <w:szCs w:val="22"/>
              </w:rPr>
            </w:pPr>
          </w:p>
        </w:tc>
        <w:tc>
          <w:tcPr>
            <w:tcW w:w="3962" w:type="dxa"/>
            <w:tcBorders>
              <w:top w:val="single" w:sz="4" w:space="0" w:color="auto"/>
              <w:bottom w:val="nil"/>
            </w:tcBorders>
          </w:tcPr>
          <w:p w:rsidR="00226DDA" w:rsidRDefault="00226DDA" w:rsidP="00226DDA">
            <w:pPr>
              <w:numPr>
                <w:ilvl w:val="0"/>
                <w:numId w:val="12"/>
              </w:numPr>
              <w:tabs>
                <w:tab w:val="left" w:pos="284"/>
              </w:tabs>
              <w:snapToGrid w:val="0"/>
              <w:spacing w:before="240" w:after="60"/>
              <w:ind w:left="284" w:hanging="284"/>
              <w:rPr>
                <w:rFonts w:cs="Arial"/>
                <w:color w:val="000000"/>
                <w:sz w:val="18"/>
                <w:szCs w:val="18"/>
              </w:rPr>
            </w:pPr>
            <w:r>
              <w:rPr>
                <w:rFonts w:cs="Arial"/>
                <w:color w:val="000000"/>
                <w:sz w:val="18"/>
                <w:szCs w:val="18"/>
              </w:rPr>
              <w:t>Visual</w:t>
            </w:r>
            <w:r w:rsidRPr="00E81E8A">
              <w:rPr>
                <w:rFonts w:cs="Arial"/>
                <w:color w:val="000000"/>
                <w:sz w:val="18"/>
                <w:szCs w:val="18"/>
              </w:rPr>
              <w:t xml:space="preserve"> checks are made of all </w:t>
            </w:r>
            <w:r>
              <w:rPr>
                <w:rFonts w:cs="Arial"/>
                <w:color w:val="000000"/>
                <w:sz w:val="18"/>
                <w:szCs w:val="18"/>
              </w:rPr>
              <w:t xml:space="preserve">portable power tools,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single" w:sz="4" w:space="0" w:color="auto"/>
              <w:bottom w:val="nil"/>
            </w:tcBorders>
            <w:shd w:val="clear" w:color="auto" w:fill="auto"/>
          </w:tcPr>
          <w:p w:rsidR="00226DDA" w:rsidRPr="00A55D00" w:rsidRDefault="00226DDA" w:rsidP="00226DDA">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26DDA" w:rsidRPr="00A55D00" w:rsidRDefault="00226DDA" w:rsidP="00226DDA">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26DDA" w:rsidRPr="00E76CE1" w:rsidRDefault="00226DDA" w:rsidP="00226DDA">
            <w:pPr>
              <w:snapToGrid w:val="0"/>
              <w:spacing w:before="240" w:after="60"/>
              <w:ind w:left="57"/>
              <w:rPr>
                <w:color w:val="000080"/>
                <w:sz w:val="20"/>
              </w:rPr>
            </w:pPr>
            <w:r w:rsidRPr="00E76CE1">
              <w:rPr>
                <w:rFonts w:cs="Arial"/>
                <w:bCs/>
                <w:iCs/>
                <w:color w:val="000080"/>
                <w:sz w:val="20"/>
              </w:rPr>
              <w:fldChar w:fldCharType="begin">
                <w:ffData>
                  <w:name w:val="Text66"/>
                  <w:enabled/>
                  <w:calcOnExit w:val="0"/>
                  <w:textInput/>
                </w:ffData>
              </w:fldChar>
            </w:r>
            <w:r w:rsidRPr="00E76CE1">
              <w:rPr>
                <w:rFonts w:cs="Arial"/>
                <w:bCs/>
                <w:iCs/>
                <w:color w:val="000080"/>
                <w:sz w:val="20"/>
              </w:rPr>
              <w:instrText xml:space="preserve"> FORMTEXT </w:instrText>
            </w:r>
            <w:r w:rsidRPr="00E76CE1">
              <w:rPr>
                <w:rFonts w:cs="Arial"/>
                <w:bCs/>
                <w:iCs/>
                <w:color w:val="000080"/>
                <w:sz w:val="20"/>
              </w:rPr>
            </w:r>
            <w:r w:rsidRPr="00E76CE1">
              <w:rPr>
                <w:rFonts w:cs="Arial"/>
                <w:bCs/>
                <w:iCs/>
                <w:color w:val="000080"/>
                <w:sz w:val="20"/>
              </w:rPr>
              <w:fldChar w:fldCharType="separate"/>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color w:val="000080"/>
                <w:sz w:val="20"/>
              </w:rPr>
              <w:fldChar w:fldCharType="end"/>
            </w:r>
          </w:p>
        </w:tc>
      </w:tr>
      <w:tr w:rsidR="00226DDA" w:rsidRPr="00A55D00" w:rsidTr="00E76CE1">
        <w:trPr>
          <w:cantSplit/>
          <w:trHeight w:val="635"/>
        </w:trPr>
        <w:tc>
          <w:tcPr>
            <w:tcW w:w="2661" w:type="dxa"/>
            <w:vMerge/>
          </w:tcPr>
          <w:p w:rsidR="00226DDA" w:rsidRDefault="00226DDA" w:rsidP="00226DDA">
            <w:pPr>
              <w:spacing w:before="240" w:after="60"/>
              <w:jc w:val="both"/>
              <w:rPr>
                <w:b/>
                <w:sz w:val="22"/>
                <w:szCs w:val="22"/>
              </w:rPr>
            </w:pPr>
          </w:p>
        </w:tc>
        <w:tc>
          <w:tcPr>
            <w:tcW w:w="3962" w:type="dxa"/>
            <w:tcBorders>
              <w:top w:val="nil"/>
              <w:bottom w:val="nil"/>
            </w:tcBorders>
          </w:tcPr>
          <w:p w:rsidR="00226DDA" w:rsidRDefault="00226DDA" w:rsidP="00226DDA">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portable power tools.</w:t>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Pr="00E76CE1" w:rsidRDefault="00226DDA" w:rsidP="00226DDA">
            <w:pPr>
              <w:snapToGrid w:val="0"/>
              <w:spacing w:before="120"/>
              <w:ind w:left="57"/>
              <w:rPr>
                <w:color w:val="000080"/>
                <w:sz w:val="20"/>
              </w:rPr>
            </w:pPr>
            <w:r w:rsidRPr="00E76CE1">
              <w:rPr>
                <w:rFonts w:cs="Arial"/>
                <w:bCs/>
                <w:iCs/>
                <w:color w:val="000080"/>
                <w:sz w:val="20"/>
              </w:rPr>
              <w:fldChar w:fldCharType="begin">
                <w:ffData>
                  <w:name w:val="Text66"/>
                  <w:enabled/>
                  <w:calcOnExit w:val="0"/>
                  <w:textInput/>
                </w:ffData>
              </w:fldChar>
            </w:r>
            <w:r w:rsidRPr="00E76CE1">
              <w:rPr>
                <w:rFonts w:cs="Arial"/>
                <w:bCs/>
                <w:iCs/>
                <w:color w:val="000080"/>
                <w:sz w:val="20"/>
              </w:rPr>
              <w:instrText xml:space="preserve"> FORMTEXT </w:instrText>
            </w:r>
            <w:r w:rsidRPr="00E76CE1">
              <w:rPr>
                <w:rFonts w:cs="Arial"/>
                <w:bCs/>
                <w:iCs/>
                <w:color w:val="000080"/>
                <w:sz w:val="20"/>
              </w:rPr>
            </w:r>
            <w:r w:rsidRPr="00E76CE1">
              <w:rPr>
                <w:rFonts w:cs="Arial"/>
                <w:bCs/>
                <w:iCs/>
                <w:color w:val="000080"/>
                <w:sz w:val="20"/>
              </w:rPr>
              <w:fldChar w:fldCharType="separate"/>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color w:val="000080"/>
                <w:sz w:val="20"/>
              </w:rPr>
              <w:fldChar w:fldCharType="end"/>
            </w:r>
          </w:p>
        </w:tc>
      </w:tr>
      <w:tr w:rsidR="00226DDA" w:rsidRPr="00A55D00" w:rsidTr="00E76CE1">
        <w:trPr>
          <w:cantSplit/>
          <w:trHeight w:val="748"/>
        </w:trPr>
        <w:tc>
          <w:tcPr>
            <w:tcW w:w="2661" w:type="dxa"/>
            <w:vMerge/>
          </w:tcPr>
          <w:p w:rsidR="00226DDA" w:rsidRDefault="00226DDA" w:rsidP="00226DDA">
            <w:pPr>
              <w:spacing w:before="240" w:after="60"/>
              <w:jc w:val="both"/>
              <w:rPr>
                <w:b/>
                <w:sz w:val="22"/>
                <w:szCs w:val="22"/>
              </w:rPr>
            </w:pPr>
          </w:p>
        </w:tc>
        <w:tc>
          <w:tcPr>
            <w:tcW w:w="3962" w:type="dxa"/>
            <w:tcBorders>
              <w:top w:val="nil"/>
              <w:bottom w:val="nil"/>
            </w:tcBorders>
          </w:tcPr>
          <w:p w:rsidR="00226DDA" w:rsidRPr="00F40031" w:rsidRDefault="00226DDA" w:rsidP="00226DDA">
            <w:pPr>
              <w:numPr>
                <w:ilvl w:val="0"/>
                <w:numId w:val="12"/>
              </w:numPr>
              <w:tabs>
                <w:tab w:val="left" w:pos="284"/>
              </w:tabs>
              <w:snapToGrid w:val="0"/>
              <w:spacing w:before="60" w:after="60"/>
              <w:ind w:left="284" w:hanging="284"/>
              <w:rPr>
                <w:rFonts w:cs="Arial"/>
                <w:color w:val="000000"/>
                <w:sz w:val="18"/>
                <w:szCs w:val="18"/>
              </w:rPr>
            </w:pPr>
            <w:r w:rsidRPr="00F40031">
              <w:rPr>
                <w:rFonts w:cs="Arial"/>
                <w:bCs/>
                <w:iCs/>
                <w:color w:val="000000"/>
                <w:sz w:val="18"/>
                <w:szCs w:val="18"/>
              </w:rPr>
              <w:t>Portable power tools are to be used only w</w:t>
            </w:r>
            <w:r>
              <w:rPr>
                <w:rFonts w:cs="Arial"/>
                <w:bCs/>
                <w:iCs/>
                <w:color w:val="000000"/>
                <w:sz w:val="18"/>
                <w:szCs w:val="18"/>
              </w:rPr>
              <w:t xml:space="preserve">here there is a RCD safety trip </w:t>
            </w:r>
            <w:r w:rsidRPr="00F40031">
              <w:rPr>
                <w:rFonts w:cs="Arial"/>
                <w:bCs/>
                <w:iCs/>
                <w:color w:val="000000"/>
                <w:sz w:val="18"/>
                <w:szCs w:val="18"/>
              </w:rPr>
              <w:t>switch connected</w:t>
            </w:r>
            <w:r w:rsidR="00AC1360">
              <w:rPr>
                <w:rFonts w:cs="Arial"/>
                <w:bCs/>
                <w:iCs/>
                <w:color w:val="000000"/>
                <w:sz w:val="18"/>
                <w:szCs w:val="18"/>
              </w:rPr>
              <w:t>.</w:t>
            </w:r>
            <w:bookmarkStart w:id="2" w:name="_GoBack"/>
            <w:bookmarkEnd w:id="2"/>
          </w:p>
        </w:tc>
        <w:tc>
          <w:tcPr>
            <w:tcW w:w="574" w:type="dxa"/>
            <w:tcBorders>
              <w:top w:val="nil"/>
              <w:bottom w:val="nil"/>
            </w:tcBorders>
            <w:shd w:val="clear" w:color="auto" w:fill="auto"/>
          </w:tcPr>
          <w:p w:rsidR="00226DDA" w:rsidRPr="00A55D00" w:rsidRDefault="00226DDA" w:rsidP="00226DD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Pr="00E76CE1" w:rsidRDefault="00226DDA" w:rsidP="00226DDA">
            <w:pPr>
              <w:snapToGrid w:val="0"/>
              <w:spacing w:before="120"/>
              <w:ind w:left="57"/>
              <w:rPr>
                <w:color w:val="000080"/>
                <w:sz w:val="20"/>
              </w:rPr>
            </w:pPr>
            <w:r w:rsidRPr="00E76CE1">
              <w:rPr>
                <w:rFonts w:cs="Arial"/>
                <w:bCs/>
                <w:iCs/>
                <w:color w:val="000080"/>
                <w:sz w:val="20"/>
              </w:rPr>
              <w:fldChar w:fldCharType="begin">
                <w:ffData>
                  <w:name w:val="Text66"/>
                  <w:enabled/>
                  <w:calcOnExit w:val="0"/>
                  <w:textInput/>
                </w:ffData>
              </w:fldChar>
            </w:r>
            <w:r w:rsidRPr="00E76CE1">
              <w:rPr>
                <w:rFonts w:cs="Arial"/>
                <w:bCs/>
                <w:iCs/>
                <w:color w:val="000080"/>
                <w:sz w:val="20"/>
              </w:rPr>
              <w:instrText xml:space="preserve"> FORMTEXT </w:instrText>
            </w:r>
            <w:r w:rsidRPr="00E76CE1">
              <w:rPr>
                <w:rFonts w:cs="Arial"/>
                <w:bCs/>
                <w:iCs/>
                <w:color w:val="000080"/>
                <w:sz w:val="20"/>
              </w:rPr>
            </w:r>
            <w:r w:rsidRPr="00E76CE1">
              <w:rPr>
                <w:rFonts w:cs="Arial"/>
                <w:bCs/>
                <w:iCs/>
                <w:color w:val="000080"/>
                <w:sz w:val="20"/>
              </w:rPr>
              <w:fldChar w:fldCharType="separate"/>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color w:val="000080"/>
                <w:sz w:val="20"/>
              </w:rPr>
              <w:fldChar w:fldCharType="end"/>
            </w:r>
          </w:p>
          <w:p w:rsidR="00226DDA" w:rsidRPr="00E76CE1" w:rsidRDefault="00226DDA" w:rsidP="00226DDA">
            <w:pPr>
              <w:snapToGrid w:val="0"/>
              <w:spacing w:before="120"/>
              <w:ind w:left="57"/>
              <w:rPr>
                <w:color w:val="000080"/>
                <w:sz w:val="6"/>
                <w:szCs w:val="6"/>
              </w:rPr>
            </w:pPr>
          </w:p>
        </w:tc>
      </w:tr>
      <w:tr w:rsidR="00226DDA" w:rsidRPr="00A55D00" w:rsidTr="00E76CE1">
        <w:trPr>
          <w:cantSplit/>
          <w:trHeight w:val="747"/>
        </w:trPr>
        <w:tc>
          <w:tcPr>
            <w:tcW w:w="2661" w:type="dxa"/>
            <w:vMerge/>
          </w:tcPr>
          <w:p w:rsidR="00226DDA" w:rsidRDefault="00226DDA" w:rsidP="00226DDA">
            <w:pPr>
              <w:spacing w:before="240" w:after="60"/>
              <w:jc w:val="both"/>
              <w:rPr>
                <w:b/>
                <w:sz w:val="22"/>
                <w:szCs w:val="22"/>
              </w:rPr>
            </w:pPr>
          </w:p>
        </w:tc>
        <w:tc>
          <w:tcPr>
            <w:tcW w:w="3962" w:type="dxa"/>
            <w:tcBorders>
              <w:top w:val="nil"/>
              <w:bottom w:val="nil"/>
            </w:tcBorders>
          </w:tcPr>
          <w:p w:rsidR="00226DDA" w:rsidRPr="00F361FB" w:rsidRDefault="00226DDA" w:rsidP="00226DDA">
            <w:pPr>
              <w:numPr>
                <w:ilvl w:val="0"/>
                <w:numId w:val="12"/>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226DDA" w:rsidRPr="00E76CE1" w:rsidRDefault="00226DDA" w:rsidP="00226DDA">
            <w:pPr>
              <w:snapToGrid w:val="0"/>
              <w:spacing w:before="120"/>
              <w:jc w:val="center"/>
              <w:rPr>
                <w:rFonts w:cs="Arial"/>
                <w:bCs/>
                <w:i/>
                <w:iCs/>
                <w:color w:val="000080"/>
                <w:sz w:val="20"/>
              </w:rPr>
            </w:pPr>
            <w:r w:rsidRPr="00E76CE1">
              <w:rPr>
                <w:rFonts w:cs="Arial"/>
                <w:bCs/>
                <w:i/>
                <w:iCs/>
                <w:color w:val="000080"/>
                <w:sz w:val="20"/>
              </w:rPr>
              <w:fldChar w:fldCharType="begin">
                <w:ffData>
                  <w:name w:val=""/>
                  <w:enabled/>
                  <w:calcOnExit w:val="0"/>
                  <w:checkBox>
                    <w:sizeAuto/>
                    <w:default w:val="0"/>
                    <w:checked w:val="0"/>
                  </w:checkBox>
                </w:ffData>
              </w:fldChar>
            </w:r>
            <w:r w:rsidRPr="00E76CE1">
              <w:rPr>
                <w:rFonts w:cs="Arial"/>
                <w:bCs/>
                <w:i/>
                <w:iCs/>
                <w:color w:val="000080"/>
                <w:sz w:val="20"/>
              </w:rPr>
              <w:instrText xml:space="preserve"> FORMCHECKBOX </w:instrText>
            </w:r>
            <w:r w:rsidR="00AC1360">
              <w:rPr>
                <w:rFonts w:cs="Arial"/>
                <w:bCs/>
                <w:i/>
                <w:iCs/>
                <w:color w:val="000080"/>
                <w:sz w:val="20"/>
              </w:rPr>
            </w:r>
            <w:r w:rsidR="00AC1360">
              <w:rPr>
                <w:rFonts w:cs="Arial"/>
                <w:bCs/>
                <w:i/>
                <w:iCs/>
                <w:color w:val="000080"/>
                <w:sz w:val="20"/>
              </w:rPr>
              <w:fldChar w:fldCharType="separate"/>
            </w:r>
            <w:r w:rsidRPr="00E76CE1">
              <w:rPr>
                <w:rFonts w:cs="Arial"/>
                <w:bCs/>
                <w:i/>
                <w:iCs/>
                <w:color w:val="000080"/>
                <w:sz w:val="20"/>
              </w:rPr>
              <w:fldChar w:fldCharType="end"/>
            </w:r>
          </w:p>
        </w:tc>
        <w:tc>
          <w:tcPr>
            <w:tcW w:w="574" w:type="dxa"/>
            <w:tcBorders>
              <w:top w:val="nil"/>
              <w:bottom w:val="nil"/>
            </w:tcBorders>
            <w:shd w:val="clear" w:color="auto" w:fill="auto"/>
          </w:tcPr>
          <w:p w:rsidR="00226DDA" w:rsidRPr="00E76CE1" w:rsidRDefault="00226DDA" w:rsidP="00226DDA">
            <w:pPr>
              <w:snapToGrid w:val="0"/>
              <w:spacing w:before="120"/>
              <w:jc w:val="center"/>
              <w:rPr>
                <w:rFonts w:cs="Arial"/>
                <w:bCs/>
                <w:i/>
                <w:iCs/>
                <w:color w:val="000080"/>
                <w:sz w:val="20"/>
              </w:rPr>
            </w:pPr>
            <w:r w:rsidRPr="00E76CE1">
              <w:rPr>
                <w:rFonts w:cs="Arial"/>
                <w:bCs/>
                <w:i/>
                <w:iCs/>
                <w:color w:val="000080"/>
                <w:sz w:val="20"/>
              </w:rPr>
              <w:fldChar w:fldCharType="begin">
                <w:ffData>
                  <w:name w:val=""/>
                  <w:enabled/>
                  <w:calcOnExit w:val="0"/>
                  <w:checkBox>
                    <w:sizeAuto/>
                    <w:default w:val="0"/>
                    <w:checked w:val="0"/>
                  </w:checkBox>
                </w:ffData>
              </w:fldChar>
            </w:r>
            <w:r w:rsidRPr="00E76CE1">
              <w:rPr>
                <w:rFonts w:cs="Arial"/>
                <w:bCs/>
                <w:i/>
                <w:iCs/>
                <w:color w:val="000080"/>
                <w:sz w:val="20"/>
              </w:rPr>
              <w:instrText xml:space="preserve"> FORMCHECKBOX </w:instrText>
            </w:r>
            <w:r w:rsidR="00AC1360">
              <w:rPr>
                <w:rFonts w:cs="Arial"/>
                <w:bCs/>
                <w:i/>
                <w:iCs/>
                <w:color w:val="000080"/>
                <w:sz w:val="20"/>
              </w:rPr>
            </w:r>
            <w:r w:rsidR="00AC1360">
              <w:rPr>
                <w:rFonts w:cs="Arial"/>
                <w:bCs/>
                <w:i/>
                <w:iCs/>
                <w:color w:val="000080"/>
                <w:sz w:val="20"/>
              </w:rPr>
              <w:fldChar w:fldCharType="separate"/>
            </w:r>
            <w:r w:rsidRPr="00E76CE1">
              <w:rPr>
                <w:rFonts w:cs="Arial"/>
                <w:bCs/>
                <w:i/>
                <w:iCs/>
                <w:color w:val="000080"/>
                <w:sz w:val="20"/>
              </w:rPr>
              <w:fldChar w:fldCharType="end"/>
            </w:r>
          </w:p>
        </w:tc>
        <w:tc>
          <w:tcPr>
            <w:tcW w:w="2599" w:type="dxa"/>
            <w:tcBorders>
              <w:top w:val="nil"/>
              <w:bottom w:val="nil"/>
            </w:tcBorders>
            <w:shd w:val="clear" w:color="auto" w:fill="auto"/>
          </w:tcPr>
          <w:p w:rsidR="00226DDA" w:rsidRPr="00E76CE1" w:rsidRDefault="00226DDA" w:rsidP="00226DDA">
            <w:pPr>
              <w:snapToGrid w:val="0"/>
              <w:spacing w:before="120"/>
              <w:ind w:left="57"/>
              <w:rPr>
                <w:i/>
                <w:color w:val="000080"/>
                <w:sz w:val="20"/>
              </w:rPr>
            </w:pPr>
            <w:r w:rsidRPr="00E76CE1">
              <w:rPr>
                <w:rFonts w:cs="Arial"/>
                <w:bCs/>
                <w:i/>
                <w:iCs/>
                <w:color w:val="000080"/>
                <w:sz w:val="20"/>
              </w:rPr>
              <w:fldChar w:fldCharType="begin">
                <w:ffData>
                  <w:name w:val="Text66"/>
                  <w:enabled/>
                  <w:calcOnExit w:val="0"/>
                  <w:textInput/>
                </w:ffData>
              </w:fldChar>
            </w:r>
            <w:r w:rsidRPr="00E76CE1">
              <w:rPr>
                <w:rFonts w:cs="Arial"/>
                <w:bCs/>
                <w:i/>
                <w:iCs/>
                <w:color w:val="000080"/>
                <w:sz w:val="20"/>
              </w:rPr>
              <w:instrText xml:space="preserve"> FORMTEXT </w:instrText>
            </w:r>
            <w:r w:rsidRPr="00E76CE1">
              <w:rPr>
                <w:rFonts w:cs="Arial"/>
                <w:bCs/>
                <w:i/>
                <w:iCs/>
                <w:color w:val="000080"/>
                <w:sz w:val="20"/>
              </w:rPr>
            </w:r>
            <w:r w:rsidRPr="00E76CE1">
              <w:rPr>
                <w:rFonts w:cs="Arial"/>
                <w:bCs/>
                <w:i/>
                <w:iCs/>
                <w:color w:val="000080"/>
                <w:sz w:val="20"/>
              </w:rPr>
              <w:fldChar w:fldCharType="separate"/>
            </w:r>
            <w:r w:rsidRPr="00E76CE1">
              <w:rPr>
                <w:rFonts w:cs="Arial"/>
                <w:bCs/>
                <w:i/>
                <w:iCs/>
                <w:noProof/>
                <w:color w:val="000080"/>
                <w:sz w:val="20"/>
              </w:rPr>
              <w:t> </w:t>
            </w:r>
            <w:r w:rsidRPr="00E76CE1">
              <w:rPr>
                <w:rFonts w:cs="Arial"/>
                <w:bCs/>
                <w:i/>
                <w:iCs/>
                <w:noProof/>
                <w:color w:val="000080"/>
                <w:sz w:val="20"/>
              </w:rPr>
              <w:t> </w:t>
            </w:r>
            <w:r w:rsidRPr="00E76CE1">
              <w:rPr>
                <w:rFonts w:cs="Arial"/>
                <w:bCs/>
                <w:i/>
                <w:iCs/>
                <w:noProof/>
                <w:color w:val="000080"/>
                <w:sz w:val="20"/>
              </w:rPr>
              <w:t> </w:t>
            </w:r>
            <w:r w:rsidRPr="00E76CE1">
              <w:rPr>
                <w:rFonts w:cs="Arial"/>
                <w:bCs/>
                <w:i/>
                <w:iCs/>
                <w:noProof/>
                <w:color w:val="000080"/>
                <w:sz w:val="20"/>
              </w:rPr>
              <w:t> </w:t>
            </w:r>
            <w:r w:rsidRPr="00E76CE1">
              <w:rPr>
                <w:rFonts w:cs="Arial"/>
                <w:bCs/>
                <w:i/>
                <w:iCs/>
                <w:noProof/>
                <w:color w:val="000080"/>
                <w:sz w:val="20"/>
              </w:rPr>
              <w:t> </w:t>
            </w:r>
            <w:r w:rsidRPr="00E76CE1">
              <w:rPr>
                <w:rFonts w:cs="Arial"/>
                <w:bCs/>
                <w:i/>
                <w:iCs/>
                <w:color w:val="000080"/>
                <w:sz w:val="20"/>
              </w:rPr>
              <w:fldChar w:fldCharType="end"/>
            </w:r>
          </w:p>
          <w:p w:rsidR="00226DDA" w:rsidRPr="00E76CE1" w:rsidRDefault="00226DDA" w:rsidP="00226DDA">
            <w:pPr>
              <w:snapToGrid w:val="0"/>
              <w:spacing w:before="120"/>
              <w:ind w:left="57"/>
              <w:rPr>
                <w:color w:val="000080"/>
                <w:sz w:val="6"/>
                <w:szCs w:val="6"/>
              </w:rPr>
            </w:pPr>
          </w:p>
        </w:tc>
      </w:tr>
      <w:tr w:rsidR="00226DDA" w:rsidRPr="00A55D00" w:rsidTr="00E76CE1">
        <w:trPr>
          <w:cantSplit/>
          <w:trHeight w:val="747"/>
        </w:trPr>
        <w:tc>
          <w:tcPr>
            <w:tcW w:w="2661" w:type="dxa"/>
            <w:vMerge/>
          </w:tcPr>
          <w:p w:rsidR="00226DDA" w:rsidRDefault="00226DDA" w:rsidP="00226DDA">
            <w:pPr>
              <w:spacing w:before="240" w:after="60"/>
              <w:jc w:val="both"/>
              <w:rPr>
                <w:b/>
                <w:sz w:val="22"/>
                <w:szCs w:val="22"/>
              </w:rPr>
            </w:pPr>
          </w:p>
        </w:tc>
        <w:tc>
          <w:tcPr>
            <w:tcW w:w="3962" w:type="dxa"/>
            <w:tcBorders>
              <w:top w:val="nil"/>
              <w:bottom w:val="single" w:sz="4" w:space="0" w:color="auto"/>
            </w:tcBorders>
          </w:tcPr>
          <w:p w:rsidR="00226DDA" w:rsidRDefault="00226DDA" w:rsidP="00226DDA">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power tools is </w:t>
            </w:r>
            <w:r w:rsidRPr="006D497C">
              <w:rPr>
                <w:rFonts w:cs="Arial"/>
                <w:color w:val="000000"/>
                <w:sz w:val="18"/>
                <w:szCs w:val="18"/>
              </w:rPr>
              <w:t>documented</w:t>
            </w:r>
            <w:r>
              <w:rPr>
                <w:rFonts w:cs="Arial"/>
                <w:color w:val="000000"/>
                <w:sz w:val="18"/>
                <w:szCs w:val="18"/>
              </w:rPr>
              <w:t>.</w:t>
            </w:r>
          </w:p>
          <w:p w:rsidR="00226DDA" w:rsidRDefault="00226DDA" w:rsidP="00226DDA">
            <w:pPr>
              <w:tabs>
                <w:tab w:val="left" w:pos="284"/>
              </w:tabs>
              <w:snapToGrid w:val="0"/>
              <w:spacing w:before="60" w:after="60"/>
              <w:rPr>
                <w:rFonts w:cs="Arial"/>
                <w:color w:val="000000"/>
                <w:sz w:val="18"/>
                <w:szCs w:val="18"/>
              </w:rPr>
            </w:pPr>
          </w:p>
          <w:p w:rsidR="00226DDA" w:rsidRDefault="00226DDA" w:rsidP="00226DDA">
            <w:pPr>
              <w:tabs>
                <w:tab w:val="left" w:pos="284"/>
              </w:tabs>
              <w:snapToGrid w:val="0"/>
              <w:spacing w:before="60" w:after="60"/>
              <w:rPr>
                <w:rFonts w:cs="Arial"/>
                <w:color w:val="000000"/>
                <w:sz w:val="18"/>
                <w:szCs w:val="18"/>
              </w:rPr>
            </w:pPr>
          </w:p>
          <w:p w:rsidR="00226DDA" w:rsidRPr="00A71E06" w:rsidRDefault="00226DDA" w:rsidP="00226DDA">
            <w:pPr>
              <w:tabs>
                <w:tab w:val="left" w:pos="284"/>
              </w:tabs>
              <w:snapToGrid w:val="0"/>
              <w:spacing w:before="60" w:after="60"/>
              <w:rPr>
                <w:rFonts w:cs="Arial"/>
                <w:color w:val="000000"/>
                <w:sz w:val="6"/>
                <w:szCs w:val="6"/>
              </w:rPr>
            </w:pPr>
          </w:p>
          <w:p w:rsidR="00226DDA" w:rsidRDefault="00226DDA" w:rsidP="00226DDA">
            <w:pPr>
              <w:tabs>
                <w:tab w:val="left" w:pos="284"/>
              </w:tabs>
              <w:snapToGrid w:val="0"/>
              <w:spacing w:before="60" w:after="60"/>
              <w:rPr>
                <w:rFonts w:cs="Arial"/>
                <w:color w:val="000000"/>
                <w:sz w:val="4"/>
                <w:szCs w:val="4"/>
              </w:rPr>
            </w:pPr>
          </w:p>
          <w:p w:rsidR="00226DDA" w:rsidRDefault="00226DDA" w:rsidP="00226DDA">
            <w:pPr>
              <w:tabs>
                <w:tab w:val="left" w:pos="284"/>
              </w:tabs>
              <w:snapToGrid w:val="0"/>
              <w:spacing w:before="60" w:after="60"/>
              <w:rPr>
                <w:rFonts w:cs="Arial"/>
                <w:color w:val="000000"/>
                <w:sz w:val="4"/>
                <w:szCs w:val="4"/>
              </w:rPr>
            </w:pPr>
          </w:p>
          <w:p w:rsidR="00226DDA" w:rsidRDefault="00226DDA" w:rsidP="00226DDA">
            <w:pPr>
              <w:tabs>
                <w:tab w:val="left" w:pos="284"/>
              </w:tabs>
              <w:snapToGrid w:val="0"/>
              <w:spacing w:before="60" w:after="60"/>
              <w:rPr>
                <w:rFonts w:cs="Arial"/>
                <w:color w:val="000000"/>
                <w:sz w:val="4"/>
                <w:szCs w:val="4"/>
              </w:rPr>
            </w:pPr>
          </w:p>
          <w:p w:rsidR="00226DDA" w:rsidRDefault="00226DDA" w:rsidP="00226DDA">
            <w:pPr>
              <w:tabs>
                <w:tab w:val="left" w:pos="284"/>
              </w:tabs>
              <w:snapToGrid w:val="0"/>
              <w:spacing w:before="60" w:after="60"/>
              <w:rPr>
                <w:rFonts w:cs="Arial"/>
                <w:color w:val="000000"/>
                <w:sz w:val="4"/>
                <w:szCs w:val="4"/>
              </w:rPr>
            </w:pPr>
          </w:p>
          <w:p w:rsidR="00226DDA" w:rsidRDefault="00226DDA" w:rsidP="00226DDA">
            <w:pPr>
              <w:tabs>
                <w:tab w:val="left" w:pos="284"/>
              </w:tabs>
              <w:snapToGrid w:val="0"/>
              <w:spacing w:before="60" w:after="60"/>
              <w:rPr>
                <w:rFonts w:cs="Arial"/>
                <w:color w:val="000000"/>
                <w:sz w:val="4"/>
                <w:szCs w:val="4"/>
              </w:rPr>
            </w:pPr>
          </w:p>
          <w:p w:rsidR="00226DDA" w:rsidRPr="00D32E01" w:rsidRDefault="00226DDA" w:rsidP="00226DDA">
            <w:pPr>
              <w:tabs>
                <w:tab w:val="left" w:pos="284"/>
              </w:tabs>
              <w:snapToGrid w:val="0"/>
              <w:spacing w:before="60" w:after="60"/>
              <w:rPr>
                <w:rFonts w:cs="Arial"/>
                <w:color w:val="000000"/>
                <w:sz w:val="4"/>
                <w:szCs w:val="4"/>
              </w:rPr>
            </w:pPr>
          </w:p>
        </w:tc>
        <w:tc>
          <w:tcPr>
            <w:tcW w:w="574" w:type="dxa"/>
            <w:tcBorders>
              <w:top w:val="nil"/>
              <w:bottom w:val="single" w:sz="4" w:space="0" w:color="auto"/>
            </w:tcBorders>
            <w:shd w:val="clear" w:color="auto" w:fill="auto"/>
          </w:tcPr>
          <w:p w:rsidR="00226DDA" w:rsidRPr="00A55D00" w:rsidRDefault="00226DDA" w:rsidP="00226DD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26DDA" w:rsidRPr="00A55D00" w:rsidRDefault="00226DDA" w:rsidP="00226DD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26DDA" w:rsidRPr="00E76CE1" w:rsidRDefault="00226DDA" w:rsidP="00226DDA">
            <w:pPr>
              <w:snapToGrid w:val="0"/>
              <w:spacing w:before="120"/>
              <w:ind w:left="57"/>
              <w:rPr>
                <w:color w:val="000080"/>
                <w:sz w:val="20"/>
              </w:rPr>
            </w:pPr>
            <w:r w:rsidRPr="00E76CE1">
              <w:rPr>
                <w:rFonts w:cs="Arial"/>
                <w:bCs/>
                <w:iCs/>
                <w:color w:val="000080"/>
                <w:sz w:val="20"/>
              </w:rPr>
              <w:fldChar w:fldCharType="begin">
                <w:ffData>
                  <w:name w:val="Text66"/>
                  <w:enabled/>
                  <w:calcOnExit w:val="0"/>
                  <w:textInput/>
                </w:ffData>
              </w:fldChar>
            </w:r>
            <w:r w:rsidRPr="00E76CE1">
              <w:rPr>
                <w:rFonts w:cs="Arial"/>
                <w:bCs/>
                <w:iCs/>
                <w:color w:val="000080"/>
                <w:sz w:val="20"/>
              </w:rPr>
              <w:instrText xml:space="preserve"> FORMTEXT </w:instrText>
            </w:r>
            <w:r w:rsidRPr="00E76CE1">
              <w:rPr>
                <w:rFonts w:cs="Arial"/>
                <w:bCs/>
                <w:iCs/>
                <w:color w:val="000080"/>
                <w:sz w:val="20"/>
              </w:rPr>
            </w:r>
            <w:r w:rsidRPr="00E76CE1">
              <w:rPr>
                <w:rFonts w:cs="Arial"/>
                <w:bCs/>
                <w:iCs/>
                <w:color w:val="000080"/>
                <w:sz w:val="20"/>
              </w:rPr>
              <w:fldChar w:fldCharType="separate"/>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noProof/>
                <w:color w:val="000080"/>
                <w:sz w:val="20"/>
              </w:rPr>
              <w:t> </w:t>
            </w:r>
            <w:r w:rsidRPr="00E76CE1">
              <w:rPr>
                <w:rFonts w:cs="Arial"/>
                <w:bCs/>
                <w:iCs/>
                <w:color w:val="000080"/>
                <w:sz w:val="20"/>
              </w:rPr>
              <w:fldChar w:fldCharType="end"/>
            </w:r>
          </w:p>
          <w:p w:rsidR="00226DDA" w:rsidRPr="00E76CE1" w:rsidRDefault="00226DDA" w:rsidP="00226DDA">
            <w:pPr>
              <w:snapToGrid w:val="0"/>
              <w:spacing w:before="120"/>
              <w:ind w:left="57"/>
              <w:rPr>
                <w:color w:val="000080"/>
                <w:sz w:val="6"/>
                <w:szCs w:val="6"/>
              </w:rPr>
            </w:pPr>
          </w:p>
        </w:tc>
      </w:tr>
      <w:tr w:rsidR="00226DDA" w:rsidRPr="00A55D00" w:rsidTr="008F5631">
        <w:trPr>
          <w:cantSplit/>
          <w:trHeight w:val="189"/>
        </w:trPr>
        <w:tc>
          <w:tcPr>
            <w:tcW w:w="2661" w:type="dxa"/>
            <w:vMerge w:val="restart"/>
          </w:tcPr>
          <w:p w:rsidR="00226DDA" w:rsidRPr="005E17E1" w:rsidRDefault="00226DDA" w:rsidP="00226DDA">
            <w:pPr>
              <w:spacing w:before="120" w:after="60"/>
              <w:rPr>
                <w:b/>
                <w:szCs w:val="22"/>
              </w:rPr>
            </w:pPr>
            <w:r w:rsidRPr="005E17E1">
              <w:rPr>
                <w:b/>
                <w:sz w:val="22"/>
                <w:szCs w:val="22"/>
              </w:rPr>
              <w:lastRenderedPageBreak/>
              <w:t>Exposure:</w:t>
            </w:r>
          </w:p>
          <w:p w:rsidR="00226DDA" w:rsidRDefault="00226DDA" w:rsidP="00226DDA">
            <w:pPr>
              <w:numPr>
                <w:ilvl w:val="0"/>
                <w:numId w:val="20"/>
              </w:numPr>
              <w:tabs>
                <w:tab w:val="clear" w:pos="360"/>
                <w:tab w:val="num" w:pos="227"/>
              </w:tabs>
              <w:spacing w:before="240" w:after="60"/>
              <w:ind w:left="340" w:hanging="340"/>
              <w:rPr>
                <w:b/>
                <w:sz w:val="20"/>
              </w:rPr>
            </w:pPr>
            <w:r>
              <w:rPr>
                <w:b/>
                <w:sz w:val="20"/>
              </w:rPr>
              <w:t xml:space="preserve"> </w:t>
            </w:r>
            <w:r w:rsidRPr="002A6993">
              <w:rPr>
                <w:b/>
                <w:sz w:val="20"/>
              </w:rPr>
              <w:t>Friction</w:t>
            </w:r>
          </w:p>
          <w:p w:rsidR="00226DDA" w:rsidRDefault="00226DDA" w:rsidP="00226DDA">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226DDA" w:rsidRPr="0021432F" w:rsidRDefault="00226DDA" w:rsidP="00226DDA">
            <w:pPr>
              <w:numPr>
                <w:ilvl w:val="0"/>
                <w:numId w:val="45"/>
              </w:numPr>
              <w:tabs>
                <w:tab w:val="clear" w:pos="360"/>
              </w:tabs>
              <w:spacing w:before="240" w:after="60"/>
              <w:ind w:left="340" w:right="-57" w:hanging="340"/>
              <w:rPr>
                <w:b/>
                <w:sz w:val="20"/>
              </w:rPr>
            </w:pPr>
            <w:r w:rsidRPr="0021432F">
              <w:rPr>
                <w:b/>
                <w:sz w:val="20"/>
              </w:rPr>
              <w:t>Hazardous Substances</w:t>
            </w:r>
          </w:p>
          <w:p w:rsidR="009249C2" w:rsidRDefault="00226DDA" w:rsidP="00226DDA">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hazar</w:t>
            </w:r>
            <w:r>
              <w:rPr>
                <w:sz w:val="18"/>
                <w:szCs w:val="18"/>
              </w:rPr>
              <w:t>dous or toxic chemicals such as oils, volatile vapours, fumes or airborne toxic particulates?</w:t>
            </w:r>
          </w:p>
          <w:p w:rsidR="00226DDA" w:rsidRPr="002568E6" w:rsidRDefault="00226DDA" w:rsidP="00226DDA">
            <w:pPr>
              <w:spacing w:before="60"/>
              <w:ind w:right="-57"/>
              <w:rPr>
                <w:sz w:val="6"/>
                <w:szCs w:val="6"/>
              </w:rPr>
            </w:pPr>
          </w:p>
        </w:tc>
        <w:tc>
          <w:tcPr>
            <w:tcW w:w="3962" w:type="dxa"/>
            <w:tcBorders>
              <w:top w:val="single" w:sz="4" w:space="0" w:color="auto"/>
              <w:bottom w:val="nil"/>
            </w:tcBorders>
          </w:tcPr>
          <w:p w:rsidR="00226DDA" w:rsidRPr="002A6993" w:rsidRDefault="00226DDA" w:rsidP="00226DDA">
            <w:pPr>
              <w:numPr>
                <w:ilvl w:val="0"/>
                <w:numId w:val="10"/>
              </w:numPr>
              <w:tabs>
                <w:tab w:val="left" w:pos="284"/>
              </w:tabs>
              <w:suppressAutoHyphens/>
              <w:spacing w:before="240" w:after="60"/>
              <w:ind w:left="284" w:hanging="284"/>
              <w:rPr>
                <w:rFonts w:cs="Arial"/>
                <w:color w:val="000000"/>
                <w:sz w:val="18"/>
                <w:szCs w:val="18"/>
              </w:rPr>
            </w:pPr>
            <w:r>
              <w:rPr>
                <w:rFonts w:cs="Arial"/>
                <w:sz w:val="18"/>
                <w:szCs w:val="18"/>
              </w:rPr>
              <w:t xml:space="preserve">All portable mortising machines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226DDA" w:rsidRPr="00A55D00" w:rsidRDefault="00226DDA" w:rsidP="00226DD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26DDA" w:rsidRPr="00A55D00" w:rsidRDefault="00226DDA" w:rsidP="00226DD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26DDA" w:rsidRDefault="00226DDA" w:rsidP="00226DD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8F5631">
        <w:trPr>
          <w:cantSplit/>
          <w:trHeight w:val="446"/>
        </w:trPr>
        <w:tc>
          <w:tcPr>
            <w:tcW w:w="2661" w:type="dxa"/>
            <w:vMerge/>
          </w:tcPr>
          <w:p w:rsidR="00226DDA" w:rsidRPr="005E17E1" w:rsidRDefault="00226DDA" w:rsidP="00226DDA">
            <w:pPr>
              <w:spacing w:before="240"/>
              <w:rPr>
                <w:b/>
                <w:sz w:val="22"/>
                <w:szCs w:val="22"/>
              </w:rPr>
            </w:pPr>
          </w:p>
        </w:tc>
        <w:tc>
          <w:tcPr>
            <w:tcW w:w="3962" w:type="dxa"/>
            <w:tcBorders>
              <w:top w:val="nil"/>
              <w:bottom w:val="nil"/>
            </w:tcBorders>
          </w:tcPr>
          <w:p w:rsidR="00226DDA" w:rsidRPr="006D497C" w:rsidRDefault="00226DDA" w:rsidP="00226DDA">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Portable plant and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21432F">
        <w:trPr>
          <w:cantSplit/>
          <w:trHeight w:val="186"/>
        </w:trPr>
        <w:tc>
          <w:tcPr>
            <w:tcW w:w="2661" w:type="dxa"/>
            <w:vMerge/>
          </w:tcPr>
          <w:p w:rsidR="00226DDA" w:rsidRPr="005E17E1" w:rsidRDefault="00226DDA" w:rsidP="00226DDA">
            <w:pPr>
              <w:spacing w:before="240"/>
              <w:rPr>
                <w:b/>
                <w:sz w:val="22"/>
                <w:szCs w:val="22"/>
              </w:rPr>
            </w:pPr>
          </w:p>
        </w:tc>
        <w:tc>
          <w:tcPr>
            <w:tcW w:w="3962" w:type="dxa"/>
            <w:tcBorders>
              <w:top w:val="nil"/>
              <w:bottom w:val="nil"/>
            </w:tcBorders>
          </w:tcPr>
          <w:p w:rsidR="00226DDA" w:rsidRPr="002A6993" w:rsidRDefault="00226DDA" w:rsidP="00226DDA">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Any potentially hazardous waste materials or toxic dusts resulting from this machining process are monitored and managed.</w:t>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226DDA" w:rsidRPr="00A55D00" w:rsidTr="0021432F">
        <w:trPr>
          <w:cantSplit/>
          <w:trHeight w:val="541"/>
        </w:trPr>
        <w:tc>
          <w:tcPr>
            <w:tcW w:w="2661" w:type="dxa"/>
            <w:vMerge/>
          </w:tcPr>
          <w:p w:rsidR="00226DDA" w:rsidRPr="005E17E1" w:rsidRDefault="00226DDA" w:rsidP="00226DDA">
            <w:pPr>
              <w:spacing w:before="240"/>
              <w:rPr>
                <w:b/>
                <w:sz w:val="22"/>
                <w:szCs w:val="22"/>
              </w:rPr>
            </w:pPr>
          </w:p>
        </w:tc>
        <w:tc>
          <w:tcPr>
            <w:tcW w:w="3962" w:type="dxa"/>
            <w:tcBorders>
              <w:top w:val="nil"/>
              <w:bottom w:val="nil"/>
            </w:tcBorders>
          </w:tcPr>
          <w:p w:rsidR="00226DDA" w:rsidRDefault="00226DDA" w:rsidP="00226DDA">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21432F">
        <w:trPr>
          <w:cantSplit/>
          <w:trHeight w:val="691"/>
        </w:trPr>
        <w:tc>
          <w:tcPr>
            <w:tcW w:w="2661" w:type="dxa"/>
            <w:vMerge/>
          </w:tcPr>
          <w:p w:rsidR="00226DDA" w:rsidRPr="005E17E1" w:rsidRDefault="00226DDA" w:rsidP="00226DDA">
            <w:pPr>
              <w:spacing w:before="240"/>
              <w:rPr>
                <w:b/>
                <w:sz w:val="22"/>
                <w:szCs w:val="22"/>
              </w:rPr>
            </w:pPr>
          </w:p>
        </w:tc>
        <w:tc>
          <w:tcPr>
            <w:tcW w:w="3962" w:type="dxa"/>
            <w:tcBorders>
              <w:top w:val="nil"/>
              <w:bottom w:val="nil"/>
            </w:tcBorders>
          </w:tcPr>
          <w:p w:rsidR="00226DDA" w:rsidRDefault="00226DDA" w:rsidP="00226DDA">
            <w:pPr>
              <w:numPr>
                <w:ilvl w:val="0"/>
                <w:numId w:val="10"/>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around bench mounted mortising machinery.</w:t>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21432F">
        <w:trPr>
          <w:cantSplit/>
          <w:trHeight w:val="985"/>
        </w:trPr>
        <w:tc>
          <w:tcPr>
            <w:tcW w:w="2661" w:type="dxa"/>
            <w:vMerge/>
          </w:tcPr>
          <w:p w:rsidR="00226DDA" w:rsidRPr="005E17E1" w:rsidRDefault="00226DDA" w:rsidP="00226DDA">
            <w:pPr>
              <w:spacing w:before="240"/>
              <w:rPr>
                <w:b/>
                <w:sz w:val="22"/>
                <w:szCs w:val="22"/>
              </w:rPr>
            </w:pPr>
          </w:p>
        </w:tc>
        <w:tc>
          <w:tcPr>
            <w:tcW w:w="3962" w:type="dxa"/>
            <w:tcBorders>
              <w:top w:val="nil"/>
              <w:bottom w:val="single" w:sz="4" w:space="0" w:color="auto"/>
            </w:tcBorders>
          </w:tcPr>
          <w:p w:rsidR="00226DDA" w:rsidRPr="004B1F6D" w:rsidRDefault="00226DDA" w:rsidP="00226DDA">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226DDA" w:rsidRDefault="00226DDA" w:rsidP="00226DDA">
            <w:pPr>
              <w:tabs>
                <w:tab w:val="left" w:pos="284"/>
              </w:tabs>
              <w:suppressAutoHyphens/>
              <w:spacing w:before="60" w:after="60"/>
              <w:rPr>
                <w:rFonts w:cs="Arial"/>
                <w:sz w:val="18"/>
                <w:szCs w:val="18"/>
              </w:rPr>
            </w:pPr>
          </w:p>
          <w:p w:rsidR="00226DDA" w:rsidRPr="00767884" w:rsidRDefault="00226DDA" w:rsidP="00226DDA">
            <w:pPr>
              <w:tabs>
                <w:tab w:val="left" w:pos="284"/>
              </w:tabs>
              <w:suppressAutoHyphens/>
              <w:spacing w:before="60" w:after="60"/>
              <w:rPr>
                <w:rFonts w:cs="Arial"/>
                <w:color w:val="000000"/>
                <w:sz w:val="8"/>
                <w:szCs w:val="8"/>
              </w:rPr>
            </w:pPr>
          </w:p>
        </w:tc>
        <w:tc>
          <w:tcPr>
            <w:tcW w:w="574" w:type="dxa"/>
            <w:tcBorders>
              <w:top w:val="nil"/>
              <w:bottom w:val="single" w:sz="4" w:space="0" w:color="auto"/>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26DDA" w:rsidRPr="00A55D00" w:rsidRDefault="00226DDA" w:rsidP="00226DD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26DDA" w:rsidRDefault="00226DDA" w:rsidP="00226DD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26DDA" w:rsidRPr="00A55D00" w:rsidTr="008F5631">
        <w:trPr>
          <w:cantSplit/>
          <w:trHeight w:val="824"/>
        </w:trPr>
        <w:tc>
          <w:tcPr>
            <w:tcW w:w="2661" w:type="dxa"/>
            <w:vMerge w:val="restart"/>
          </w:tcPr>
          <w:p w:rsidR="00226DDA" w:rsidRPr="005E17E1" w:rsidRDefault="00226DDA" w:rsidP="00226DDA">
            <w:pPr>
              <w:spacing w:before="120"/>
              <w:rPr>
                <w:b/>
                <w:sz w:val="22"/>
                <w:szCs w:val="22"/>
              </w:rPr>
            </w:pPr>
            <w:r w:rsidRPr="005E17E1">
              <w:rPr>
                <w:b/>
                <w:sz w:val="22"/>
                <w:szCs w:val="22"/>
              </w:rPr>
              <w:t xml:space="preserve">Ergonomics </w:t>
            </w:r>
            <w:r>
              <w:rPr>
                <w:b/>
                <w:sz w:val="22"/>
                <w:szCs w:val="22"/>
              </w:rPr>
              <w:t>and</w:t>
            </w:r>
          </w:p>
          <w:p w:rsidR="00226DDA" w:rsidRPr="005E17E1" w:rsidRDefault="00226DDA" w:rsidP="00226DDA">
            <w:pPr>
              <w:rPr>
                <w:b/>
                <w:sz w:val="22"/>
                <w:szCs w:val="22"/>
              </w:rPr>
            </w:pPr>
            <w:r w:rsidRPr="005E17E1">
              <w:rPr>
                <w:b/>
                <w:sz w:val="22"/>
                <w:szCs w:val="22"/>
              </w:rPr>
              <w:t>Manual Handling:</w:t>
            </w:r>
          </w:p>
          <w:p w:rsidR="00226DDA" w:rsidRDefault="00226DDA" w:rsidP="00226DDA">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226DDA" w:rsidRDefault="00226DDA" w:rsidP="00226DDA">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9249C2" w:rsidRDefault="009249C2" w:rsidP="00226DDA">
            <w:pPr>
              <w:rPr>
                <w:sz w:val="18"/>
                <w:szCs w:val="18"/>
              </w:rPr>
            </w:pPr>
          </w:p>
          <w:p w:rsidR="00226DDA" w:rsidRDefault="00226DDA" w:rsidP="00226DDA">
            <w:pPr>
              <w:rPr>
                <w:sz w:val="18"/>
                <w:szCs w:val="18"/>
              </w:rPr>
            </w:pPr>
          </w:p>
          <w:p w:rsidR="00226DDA" w:rsidRDefault="00226DDA" w:rsidP="00226DDA">
            <w:pPr>
              <w:rPr>
                <w:b/>
                <w:sz w:val="6"/>
                <w:szCs w:val="6"/>
              </w:rPr>
            </w:pPr>
          </w:p>
          <w:p w:rsidR="009249C2" w:rsidRDefault="009249C2" w:rsidP="00226DDA">
            <w:pPr>
              <w:rPr>
                <w:b/>
                <w:sz w:val="6"/>
                <w:szCs w:val="6"/>
              </w:rPr>
            </w:pPr>
          </w:p>
          <w:p w:rsidR="009249C2" w:rsidRPr="00BD6FAB" w:rsidRDefault="009249C2" w:rsidP="00226DDA">
            <w:pPr>
              <w:rPr>
                <w:b/>
                <w:sz w:val="6"/>
                <w:szCs w:val="6"/>
              </w:rPr>
            </w:pPr>
          </w:p>
        </w:tc>
        <w:tc>
          <w:tcPr>
            <w:tcW w:w="3962" w:type="dxa"/>
            <w:tcBorders>
              <w:top w:val="single" w:sz="4" w:space="0" w:color="auto"/>
              <w:bottom w:val="nil"/>
            </w:tcBorders>
          </w:tcPr>
          <w:p w:rsidR="00226DDA" w:rsidRPr="002A6993" w:rsidRDefault="00226DDA" w:rsidP="00226DDA">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Bench mounted portable mortising machinery </w:t>
            </w:r>
            <w:r w:rsidR="009249C2">
              <w:rPr>
                <w:rFonts w:cs="Arial"/>
                <w:color w:val="000000"/>
                <w:sz w:val="18"/>
                <w:szCs w:val="18"/>
              </w:rPr>
              <w:t>and</w:t>
            </w:r>
            <w:r>
              <w:rPr>
                <w:rFonts w:cs="Arial"/>
                <w:color w:val="000000"/>
                <w:sz w:val="18"/>
                <w:szCs w:val="18"/>
              </w:rPr>
              <w:t xml:space="preserve"> any adjacent work benches are planned </w:t>
            </w:r>
            <w:r w:rsidR="009249C2">
              <w:rPr>
                <w:rFonts w:cs="Arial"/>
                <w:color w:val="000000"/>
                <w:sz w:val="18"/>
                <w:szCs w:val="18"/>
              </w:rPr>
              <w:t>and</w:t>
            </w:r>
            <w:r>
              <w:rPr>
                <w:rFonts w:cs="Arial"/>
                <w:color w:val="000000"/>
                <w:sz w:val="18"/>
                <w:szCs w:val="18"/>
              </w:rPr>
              <w:t xml:space="preserve"> adjusted (where possible) to a comfortable work height thus minimising any unsafe or excessively strenuous manual tasks.</w:t>
            </w:r>
          </w:p>
        </w:tc>
        <w:tc>
          <w:tcPr>
            <w:tcW w:w="574" w:type="dxa"/>
            <w:tcBorders>
              <w:top w:val="single" w:sz="4" w:space="0" w:color="auto"/>
              <w:bottom w:val="nil"/>
            </w:tcBorders>
            <w:shd w:val="clear" w:color="auto" w:fill="auto"/>
          </w:tcPr>
          <w:p w:rsidR="00226DDA" w:rsidRPr="00A55D00" w:rsidRDefault="00226DDA" w:rsidP="00226DD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26DDA" w:rsidRPr="00A55D00" w:rsidRDefault="00226DDA" w:rsidP="00226DD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26DDA" w:rsidRDefault="00226DDA" w:rsidP="00226DDA">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26DDA" w:rsidRPr="00A55D00" w:rsidTr="0021432F">
        <w:trPr>
          <w:cantSplit/>
          <w:trHeight w:val="436"/>
        </w:trPr>
        <w:tc>
          <w:tcPr>
            <w:tcW w:w="2661" w:type="dxa"/>
            <w:vMerge/>
          </w:tcPr>
          <w:p w:rsidR="00226DDA" w:rsidRDefault="00226DDA" w:rsidP="00226DDA">
            <w:pPr>
              <w:spacing w:before="240"/>
              <w:rPr>
                <w:b/>
                <w:sz w:val="20"/>
              </w:rPr>
            </w:pPr>
          </w:p>
        </w:tc>
        <w:tc>
          <w:tcPr>
            <w:tcW w:w="3962" w:type="dxa"/>
            <w:tcBorders>
              <w:top w:val="nil"/>
              <w:bottom w:val="nil"/>
            </w:tcBorders>
          </w:tcPr>
          <w:p w:rsidR="00226DDA" w:rsidRPr="002A6993" w:rsidRDefault="00226DDA" w:rsidP="00226DDA">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26DDA" w:rsidRPr="00A55D00" w:rsidTr="0021432F">
        <w:trPr>
          <w:cantSplit/>
          <w:trHeight w:val="787"/>
        </w:trPr>
        <w:tc>
          <w:tcPr>
            <w:tcW w:w="2661" w:type="dxa"/>
            <w:vMerge/>
          </w:tcPr>
          <w:p w:rsidR="00226DDA" w:rsidRDefault="00226DDA" w:rsidP="00226DDA">
            <w:pPr>
              <w:spacing w:before="240"/>
              <w:rPr>
                <w:b/>
                <w:sz w:val="20"/>
              </w:rPr>
            </w:pPr>
          </w:p>
        </w:tc>
        <w:tc>
          <w:tcPr>
            <w:tcW w:w="3962" w:type="dxa"/>
            <w:tcBorders>
              <w:top w:val="nil"/>
              <w:bottom w:val="nil"/>
            </w:tcBorders>
          </w:tcPr>
          <w:p w:rsidR="00226DDA" w:rsidRPr="002A6993" w:rsidRDefault="00226DDA" w:rsidP="009249C2">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Safe Working Zones are clearly defined in workspaces. Floors are free of excessive wood dust, waste materials </w:t>
            </w:r>
            <w:r w:rsidR="009249C2">
              <w:rPr>
                <w:rFonts w:cs="Arial"/>
                <w:color w:val="000000"/>
                <w:sz w:val="18"/>
                <w:szCs w:val="18"/>
              </w:rPr>
              <w:t>and</w:t>
            </w:r>
            <w:r>
              <w:rPr>
                <w:rFonts w:cs="Arial"/>
                <w:color w:val="000000"/>
                <w:sz w:val="18"/>
                <w:szCs w:val="18"/>
              </w:rPr>
              <w:t xml:space="preserve"> other extraneous objects.</w:t>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26DDA" w:rsidRDefault="00226DDA" w:rsidP="00226DD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26DDA" w:rsidRPr="00A55D00" w:rsidTr="00A2074A">
        <w:trPr>
          <w:cantSplit/>
          <w:trHeight w:val="998"/>
        </w:trPr>
        <w:tc>
          <w:tcPr>
            <w:tcW w:w="2661" w:type="dxa"/>
            <w:vMerge/>
          </w:tcPr>
          <w:p w:rsidR="00226DDA" w:rsidRDefault="00226DDA" w:rsidP="00226DDA">
            <w:pPr>
              <w:spacing w:before="240"/>
              <w:rPr>
                <w:b/>
                <w:sz w:val="20"/>
              </w:rPr>
            </w:pPr>
          </w:p>
        </w:tc>
        <w:tc>
          <w:tcPr>
            <w:tcW w:w="3962" w:type="dxa"/>
            <w:tcBorders>
              <w:top w:val="nil"/>
              <w:bottom w:val="single" w:sz="4" w:space="0" w:color="auto"/>
            </w:tcBorders>
          </w:tcPr>
          <w:p w:rsidR="00226DDA" w:rsidRDefault="00226DDA" w:rsidP="00226DDA">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Staff training is provided with regard to manual handling techniques </w:t>
            </w:r>
            <w:r w:rsidR="009249C2">
              <w:rPr>
                <w:rFonts w:cs="Arial"/>
                <w:color w:val="000000"/>
                <w:sz w:val="18"/>
                <w:szCs w:val="18"/>
              </w:rPr>
              <w:t>and</w:t>
            </w:r>
            <w:r>
              <w:rPr>
                <w:rFonts w:cs="Arial"/>
                <w:color w:val="000000"/>
                <w:sz w:val="18"/>
                <w:szCs w:val="18"/>
              </w:rPr>
              <w:t xml:space="preserve"> procedures to minimise exposure to these hazards.</w:t>
            </w:r>
          </w:p>
          <w:p w:rsidR="00226DDA" w:rsidRDefault="00226DDA" w:rsidP="00226DDA">
            <w:pPr>
              <w:suppressAutoHyphens/>
              <w:spacing w:before="60" w:after="60"/>
              <w:rPr>
                <w:rFonts w:cs="Arial"/>
                <w:color w:val="000000"/>
                <w:sz w:val="18"/>
                <w:szCs w:val="18"/>
              </w:rPr>
            </w:pPr>
          </w:p>
          <w:p w:rsidR="00226DDA" w:rsidRDefault="00226DDA" w:rsidP="00226DDA">
            <w:pPr>
              <w:suppressAutoHyphens/>
              <w:spacing w:before="60" w:after="60"/>
              <w:ind w:left="284"/>
              <w:rPr>
                <w:rFonts w:cs="Arial"/>
                <w:color w:val="000000"/>
                <w:sz w:val="18"/>
                <w:szCs w:val="18"/>
              </w:rPr>
            </w:pPr>
          </w:p>
          <w:p w:rsidR="00226DDA" w:rsidRPr="00767884" w:rsidRDefault="00226DDA" w:rsidP="00226DDA">
            <w:pPr>
              <w:suppressAutoHyphens/>
              <w:spacing w:before="60"/>
              <w:ind w:left="284"/>
              <w:rPr>
                <w:rFonts w:cs="Arial"/>
                <w:color w:val="000000"/>
                <w:sz w:val="4"/>
                <w:szCs w:val="4"/>
              </w:rPr>
            </w:pPr>
          </w:p>
        </w:tc>
        <w:tc>
          <w:tcPr>
            <w:tcW w:w="574" w:type="dxa"/>
            <w:tcBorders>
              <w:top w:val="nil"/>
              <w:bottom w:val="single" w:sz="4" w:space="0" w:color="auto"/>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26DDA" w:rsidRPr="00A55D00" w:rsidRDefault="00226DDA" w:rsidP="00226DD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26DDA" w:rsidRDefault="00226DDA" w:rsidP="00226DD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249C2" w:rsidRPr="00A55D00" w:rsidTr="00A2074A">
        <w:trPr>
          <w:cantSplit/>
          <w:trHeight w:val="651"/>
        </w:trPr>
        <w:tc>
          <w:tcPr>
            <w:tcW w:w="2661" w:type="dxa"/>
            <w:vMerge w:val="restart"/>
            <w:tcBorders>
              <w:right w:val="single" w:sz="4" w:space="0" w:color="auto"/>
            </w:tcBorders>
          </w:tcPr>
          <w:p w:rsidR="009249C2" w:rsidRPr="002A6993" w:rsidRDefault="009249C2" w:rsidP="009249C2">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9249C2" w:rsidRDefault="009249C2" w:rsidP="009249C2">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9249C2" w:rsidRDefault="009249C2" w:rsidP="009249C2">
            <w:pPr>
              <w:spacing w:before="240"/>
              <w:rPr>
                <w:b/>
                <w:sz w:val="20"/>
              </w:rPr>
            </w:pPr>
          </w:p>
        </w:tc>
        <w:tc>
          <w:tcPr>
            <w:tcW w:w="3962" w:type="dxa"/>
            <w:tcBorders>
              <w:top w:val="single" w:sz="4" w:space="0" w:color="auto"/>
              <w:left w:val="single" w:sz="4" w:space="0" w:color="auto"/>
              <w:bottom w:val="nil"/>
              <w:right w:val="single" w:sz="4" w:space="0" w:color="auto"/>
            </w:tcBorders>
          </w:tcPr>
          <w:p w:rsidR="009249C2" w:rsidRPr="002A6993" w:rsidRDefault="009249C2" w:rsidP="009249C2">
            <w:pPr>
              <w:numPr>
                <w:ilvl w:val="0"/>
                <w:numId w:val="9"/>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left w:val="single" w:sz="4" w:space="0" w:color="auto"/>
              <w:bottom w:val="nil"/>
              <w:right w:val="single" w:sz="4" w:space="0" w:color="auto"/>
            </w:tcBorders>
            <w:shd w:val="clear" w:color="auto" w:fill="auto"/>
          </w:tcPr>
          <w:p w:rsidR="009249C2" w:rsidRPr="00A55D00" w:rsidRDefault="009249C2" w:rsidP="009249C2">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left w:val="single" w:sz="4" w:space="0" w:color="auto"/>
              <w:bottom w:val="nil"/>
              <w:right w:val="single" w:sz="4" w:space="0" w:color="auto"/>
            </w:tcBorders>
            <w:shd w:val="clear" w:color="auto" w:fill="auto"/>
          </w:tcPr>
          <w:p w:rsidR="009249C2" w:rsidRPr="00A55D00" w:rsidRDefault="009249C2" w:rsidP="009249C2">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left w:val="single" w:sz="4" w:space="0" w:color="auto"/>
              <w:bottom w:val="nil"/>
              <w:right w:val="single" w:sz="4" w:space="0" w:color="auto"/>
            </w:tcBorders>
            <w:shd w:val="clear" w:color="auto" w:fill="auto"/>
          </w:tcPr>
          <w:p w:rsidR="009249C2" w:rsidRDefault="009249C2" w:rsidP="009249C2">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9249C2" w:rsidRPr="00A55D00" w:rsidTr="00A2074A">
        <w:trPr>
          <w:cantSplit/>
          <w:trHeight w:val="648"/>
        </w:trPr>
        <w:tc>
          <w:tcPr>
            <w:tcW w:w="2661" w:type="dxa"/>
            <w:vMerge/>
            <w:tcBorders>
              <w:right w:val="single" w:sz="4" w:space="0" w:color="auto"/>
            </w:tcBorders>
          </w:tcPr>
          <w:p w:rsidR="009249C2" w:rsidRDefault="009249C2" w:rsidP="009249C2">
            <w:pPr>
              <w:spacing w:before="240" w:after="60"/>
              <w:rPr>
                <w:rFonts w:cs="Arial"/>
                <w:bCs/>
                <w:iCs/>
                <w:color w:val="000080"/>
                <w:sz w:val="20"/>
              </w:rPr>
            </w:pPr>
          </w:p>
        </w:tc>
        <w:tc>
          <w:tcPr>
            <w:tcW w:w="3962" w:type="dxa"/>
            <w:tcBorders>
              <w:top w:val="nil"/>
              <w:left w:val="single" w:sz="4" w:space="0" w:color="auto"/>
              <w:bottom w:val="nil"/>
              <w:right w:val="single" w:sz="4" w:space="0" w:color="auto"/>
            </w:tcBorders>
          </w:tcPr>
          <w:p w:rsidR="009249C2" w:rsidRDefault="009249C2" w:rsidP="009249C2">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left w:val="single" w:sz="4" w:space="0" w:color="auto"/>
              <w:bottom w:val="nil"/>
              <w:right w:val="single" w:sz="4" w:space="0" w:color="auto"/>
            </w:tcBorders>
            <w:shd w:val="clear" w:color="auto" w:fill="auto"/>
          </w:tcPr>
          <w:p w:rsidR="009249C2" w:rsidRPr="00A55D00" w:rsidRDefault="009249C2" w:rsidP="009249C2">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9249C2" w:rsidRPr="00A55D00" w:rsidRDefault="009249C2" w:rsidP="009249C2">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right w:val="single" w:sz="4" w:space="0" w:color="auto"/>
            </w:tcBorders>
            <w:shd w:val="clear" w:color="auto" w:fill="auto"/>
          </w:tcPr>
          <w:p w:rsidR="009249C2" w:rsidRDefault="009249C2" w:rsidP="009249C2">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9249C2" w:rsidRPr="00A55D00" w:rsidTr="00A2074A">
        <w:trPr>
          <w:cantSplit/>
          <w:trHeight w:val="648"/>
        </w:trPr>
        <w:tc>
          <w:tcPr>
            <w:tcW w:w="2661" w:type="dxa"/>
            <w:vMerge/>
            <w:tcBorders>
              <w:right w:val="single" w:sz="4" w:space="0" w:color="auto"/>
            </w:tcBorders>
          </w:tcPr>
          <w:p w:rsidR="009249C2" w:rsidRDefault="009249C2" w:rsidP="009249C2">
            <w:pPr>
              <w:spacing w:before="240" w:after="60"/>
              <w:rPr>
                <w:rFonts w:cs="Arial"/>
                <w:bCs/>
                <w:iCs/>
                <w:color w:val="000080"/>
                <w:sz w:val="20"/>
              </w:rPr>
            </w:pPr>
          </w:p>
        </w:tc>
        <w:tc>
          <w:tcPr>
            <w:tcW w:w="3962" w:type="dxa"/>
            <w:tcBorders>
              <w:top w:val="nil"/>
              <w:left w:val="single" w:sz="4" w:space="0" w:color="auto"/>
              <w:bottom w:val="nil"/>
              <w:right w:val="single" w:sz="4" w:space="0" w:color="auto"/>
            </w:tcBorders>
          </w:tcPr>
          <w:p w:rsidR="009249C2" w:rsidRDefault="009249C2" w:rsidP="009249C2">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left w:val="single" w:sz="4" w:space="0" w:color="auto"/>
              <w:bottom w:val="nil"/>
              <w:right w:val="single" w:sz="4" w:space="0" w:color="auto"/>
            </w:tcBorders>
            <w:shd w:val="clear" w:color="auto" w:fill="auto"/>
          </w:tcPr>
          <w:p w:rsidR="009249C2" w:rsidRPr="00A55D00" w:rsidRDefault="009249C2" w:rsidP="009249C2">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9249C2" w:rsidRPr="00A55D00" w:rsidRDefault="009249C2" w:rsidP="009249C2">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right w:val="single" w:sz="4" w:space="0" w:color="auto"/>
            </w:tcBorders>
            <w:shd w:val="clear" w:color="auto" w:fill="auto"/>
          </w:tcPr>
          <w:p w:rsidR="009249C2" w:rsidRDefault="009249C2" w:rsidP="009249C2">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249C2" w:rsidRPr="00A55D00" w:rsidTr="00A2074A">
        <w:trPr>
          <w:cantSplit/>
          <w:trHeight w:val="648"/>
        </w:trPr>
        <w:tc>
          <w:tcPr>
            <w:tcW w:w="2661" w:type="dxa"/>
            <w:vMerge/>
            <w:tcBorders>
              <w:right w:val="single" w:sz="4" w:space="0" w:color="auto"/>
            </w:tcBorders>
          </w:tcPr>
          <w:p w:rsidR="009249C2" w:rsidRDefault="009249C2" w:rsidP="009249C2">
            <w:pPr>
              <w:spacing w:before="240" w:after="60"/>
              <w:rPr>
                <w:rFonts w:cs="Arial"/>
                <w:bCs/>
                <w:iCs/>
                <w:color w:val="000080"/>
                <w:sz w:val="20"/>
              </w:rPr>
            </w:pPr>
          </w:p>
        </w:tc>
        <w:tc>
          <w:tcPr>
            <w:tcW w:w="3962" w:type="dxa"/>
            <w:tcBorders>
              <w:top w:val="nil"/>
              <w:left w:val="single" w:sz="4" w:space="0" w:color="auto"/>
              <w:bottom w:val="single" w:sz="4" w:space="0" w:color="auto"/>
              <w:right w:val="single" w:sz="4" w:space="0" w:color="auto"/>
            </w:tcBorders>
          </w:tcPr>
          <w:p w:rsidR="009249C2" w:rsidRDefault="009249C2" w:rsidP="009249C2">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9249C2" w:rsidRDefault="009249C2" w:rsidP="009249C2">
            <w:pPr>
              <w:spacing w:before="60" w:after="60"/>
              <w:ind w:left="284"/>
              <w:rPr>
                <w:rFonts w:cs="Arial"/>
                <w:color w:val="000000"/>
                <w:sz w:val="18"/>
                <w:szCs w:val="18"/>
              </w:rPr>
            </w:pPr>
          </w:p>
          <w:p w:rsidR="009249C2" w:rsidRPr="00767884" w:rsidRDefault="009249C2" w:rsidP="009249C2">
            <w:pPr>
              <w:spacing w:before="60" w:after="60"/>
              <w:ind w:left="284"/>
              <w:rPr>
                <w:rFonts w:cs="Arial"/>
                <w:color w:val="000000"/>
                <w:sz w:val="6"/>
                <w:szCs w:val="6"/>
              </w:rPr>
            </w:pPr>
          </w:p>
        </w:tc>
        <w:tc>
          <w:tcPr>
            <w:tcW w:w="574" w:type="dxa"/>
            <w:tcBorders>
              <w:top w:val="nil"/>
              <w:left w:val="single" w:sz="4" w:space="0" w:color="auto"/>
              <w:bottom w:val="single" w:sz="4" w:space="0" w:color="auto"/>
              <w:right w:val="single" w:sz="4" w:space="0" w:color="auto"/>
            </w:tcBorders>
            <w:shd w:val="clear" w:color="auto" w:fill="auto"/>
          </w:tcPr>
          <w:p w:rsidR="009249C2" w:rsidRPr="00A55D00" w:rsidRDefault="009249C2" w:rsidP="009249C2">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single" w:sz="4" w:space="0" w:color="auto"/>
              <w:right w:val="single" w:sz="4" w:space="0" w:color="auto"/>
            </w:tcBorders>
            <w:shd w:val="clear" w:color="auto" w:fill="auto"/>
          </w:tcPr>
          <w:p w:rsidR="009249C2" w:rsidRPr="00A55D00" w:rsidRDefault="009249C2" w:rsidP="009249C2">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single" w:sz="4" w:space="0" w:color="auto"/>
              <w:right w:val="single" w:sz="4" w:space="0" w:color="auto"/>
            </w:tcBorders>
            <w:shd w:val="clear" w:color="auto" w:fill="auto"/>
          </w:tcPr>
          <w:p w:rsidR="009249C2" w:rsidRDefault="009249C2" w:rsidP="009249C2">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7F5AF5" w:rsidRDefault="007F5AF5" w:rsidP="00D30FA1"/>
          <w:p w:rsidR="007F5AF5" w:rsidRDefault="007F5AF5" w:rsidP="00D30FA1"/>
          <w:p w:rsidR="007F5AF5" w:rsidRDefault="007F5AF5" w:rsidP="00D30FA1"/>
          <w:p w:rsidR="00D30FA1" w:rsidRPr="00D30FA1" w:rsidRDefault="00D30FA1"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AC1360">
              <w:rPr>
                <w:rFonts w:cs="Arial"/>
                <w:b/>
                <w:color w:val="000080"/>
                <w:sz w:val="22"/>
              </w:rPr>
            </w:r>
            <w:r w:rsidR="00AC1360">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AC1360">
              <w:rPr>
                <w:rFonts w:cs="Arial"/>
                <w:b/>
                <w:color w:val="000080"/>
                <w:sz w:val="22"/>
              </w:rPr>
            </w:r>
            <w:r w:rsidR="00AC1360">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AC1360">
              <w:rPr>
                <w:rFonts w:cs="Arial"/>
                <w:b/>
                <w:color w:val="000080"/>
                <w:sz w:val="22"/>
              </w:rPr>
            </w:r>
            <w:r w:rsidR="00AC1360">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7F5AF5" w:rsidRDefault="007F5AF5"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2074A">
              <w:rPr>
                <w:sz w:val="20"/>
              </w:rPr>
              <w:t>and</w:t>
            </w:r>
            <w:r w:rsidRPr="00020776">
              <w:rPr>
                <w:sz w:val="20"/>
              </w:rPr>
              <w:t xml:space="preserve"> the associated plant </w:t>
            </w:r>
            <w:r w:rsidR="00A2074A">
              <w:rPr>
                <w:sz w:val="20"/>
              </w:rPr>
              <w:t>and</w:t>
            </w:r>
            <w:r w:rsidRPr="00020776">
              <w:rPr>
                <w:sz w:val="20"/>
              </w:rPr>
              <w:t xml:space="preserve">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7F5AF5" w:rsidRDefault="007F5AF5">
      <w:pPr>
        <w:rPr>
          <w:noProof/>
          <w:sz w:val="20"/>
          <w:lang w:val="fr-FR"/>
        </w:rPr>
      </w:pPr>
      <w:r>
        <w:rPr>
          <w:noProof/>
          <w:lang w:val="fr-FR"/>
        </w:rPr>
        <w:br w:type="page"/>
      </w: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1360">
              <w:rPr>
                <w:rFonts w:cs="Arial"/>
                <w:bCs/>
                <w:iCs/>
                <w:color w:val="000080"/>
                <w:sz w:val="20"/>
              </w:rPr>
            </w:r>
            <w:r w:rsidR="00AC1360">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DE" w:rsidRDefault="005514DE">
      <w:r>
        <w:separator/>
      </w:r>
    </w:p>
  </w:endnote>
  <w:endnote w:type="continuationSeparator" w:id="0">
    <w:p w:rsidR="005514DE" w:rsidRDefault="0055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DE" w:rsidRPr="00441959" w:rsidRDefault="005514DE"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4DE" w:rsidRPr="005246DF" w:rsidRDefault="005514DE"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5514DE" w:rsidRDefault="005514DE" w:rsidP="00967C17">
                          <w:pPr>
                            <w:rPr>
                              <w:sz w:val="16"/>
                              <w:szCs w:val="16"/>
                            </w:rPr>
                          </w:pPr>
                          <w:r w:rsidRPr="005246DF">
                            <w:rPr>
                              <w:sz w:val="16"/>
                              <w:szCs w:val="16"/>
                            </w:rPr>
                            <w:t>Uncontrolled when printed</w:t>
                          </w:r>
                        </w:p>
                        <w:p w:rsidR="005514DE" w:rsidRPr="005246DF" w:rsidRDefault="005514DE"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AC1360">
                            <w:rPr>
                              <w:b/>
                              <w:bCs/>
                              <w:noProof/>
                              <w:sz w:val="14"/>
                            </w:rPr>
                            <w:t>5</w:t>
                          </w:r>
                          <w:r w:rsidRPr="00F172D7">
                            <w:rPr>
                              <w:b/>
                              <w:bCs/>
                              <w:sz w:val="14"/>
                            </w:rPr>
                            <w:fldChar w:fldCharType="end"/>
                          </w:r>
                          <w:r w:rsidRPr="00F172D7">
                            <w:rPr>
                              <w:sz w:val="14"/>
                            </w:rPr>
                            <w:t xml:space="preserve"> of </w:t>
                          </w:r>
                          <w:r>
                            <w:rPr>
                              <w:sz w:val="14"/>
                            </w:rPr>
                            <w:t>7</w:t>
                          </w:r>
                        </w:p>
                        <w:p w:rsidR="005514DE" w:rsidRPr="00F06006" w:rsidRDefault="005514DE"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5514DE" w:rsidRPr="005246DF" w:rsidRDefault="005514DE"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5514DE" w:rsidRDefault="005514DE" w:rsidP="00967C17">
                    <w:pPr>
                      <w:rPr>
                        <w:sz w:val="16"/>
                        <w:szCs w:val="16"/>
                      </w:rPr>
                    </w:pPr>
                    <w:r w:rsidRPr="005246DF">
                      <w:rPr>
                        <w:sz w:val="16"/>
                        <w:szCs w:val="16"/>
                      </w:rPr>
                      <w:t>Uncontrolled when printed</w:t>
                    </w:r>
                  </w:p>
                  <w:p w:rsidR="005514DE" w:rsidRPr="005246DF" w:rsidRDefault="005514DE"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AC1360">
                      <w:rPr>
                        <w:b/>
                        <w:bCs/>
                        <w:noProof/>
                        <w:sz w:val="14"/>
                      </w:rPr>
                      <w:t>5</w:t>
                    </w:r>
                    <w:r w:rsidRPr="00F172D7">
                      <w:rPr>
                        <w:b/>
                        <w:bCs/>
                        <w:sz w:val="14"/>
                      </w:rPr>
                      <w:fldChar w:fldCharType="end"/>
                    </w:r>
                    <w:r w:rsidRPr="00F172D7">
                      <w:rPr>
                        <w:sz w:val="14"/>
                      </w:rPr>
                      <w:t xml:space="preserve"> of </w:t>
                    </w:r>
                    <w:r>
                      <w:rPr>
                        <w:sz w:val="14"/>
                      </w:rPr>
                      <w:t>7</w:t>
                    </w:r>
                  </w:p>
                  <w:p w:rsidR="005514DE" w:rsidRPr="00F06006" w:rsidRDefault="005514DE"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4DE" w:rsidRPr="00D65DEB" w:rsidRDefault="005514DE"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5514DE" w:rsidRPr="00D65DEB" w:rsidRDefault="005514DE"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DE" w:rsidRDefault="005514DE">
      <w:r>
        <w:separator/>
      </w:r>
    </w:p>
  </w:footnote>
  <w:footnote w:type="continuationSeparator" w:id="0">
    <w:p w:rsidR="005514DE" w:rsidRDefault="00551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52F2B"/>
    <w:multiLevelType w:val="hybridMultilevel"/>
    <w:tmpl w:val="D264FC92"/>
    <w:lvl w:ilvl="0" w:tplc="312A6DC6">
      <w:start w:val="1"/>
      <w:numFmt w:val="decimal"/>
      <w:lvlText w:val="%1."/>
      <w:lvlJc w:val="left"/>
      <w:pPr>
        <w:tabs>
          <w:tab w:val="num" w:pos="720"/>
        </w:tabs>
        <w:ind w:left="340" w:hanging="34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7C58C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DCE1E04"/>
    <w:multiLevelType w:val="hybridMultilevel"/>
    <w:tmpl w:val="7E0E83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C161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0727539"/>
    <w:multiLevelType w:val="hybridMultilevel"/>
    <w:tmpl w:val="9CD634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C0EA0"/>
    <w:multiLevelType w:val="hybridMultilevel"/>
    <w:tmpl w:val="902EB5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0658D6"/>
    <w:multiLevelType w:val="hybridMultilevel"/>
    <w:tmpl w:val="A3E86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01B57C1"/>
    <w:multiLevelType w:val="hybridMultilevel"/>
    <w:tmpl w:val="33849CE0"/>
    <w:lvl w:ilvl="0" w:tplc="0C090001">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832C46"/>
    <w:multiLevelType w:val="hybridMultilevel"/>
    <w:tmpl w:val="2598A81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8258A0"/>
    <w:multiLevelType w:val="hybridMultilevel"/>
    <w:tmpl w:val="7B6E98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8"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8472F0"/>
    <w:multiLevelType w:val="hybridMultilevel"/>
    <w:tmpl w:val="4856A0DE"/>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40"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973769"/>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2D64873"/>
    <w:multiLevelType w:val="hybridMultilevel"/>
    <w:tmpl w:val="3714412A"/>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45" w15:restartNumberingAfterBreak="0">
    <w:nsid w:val="72EC1D7F"/>
    <w:multiLevelType w:val="hybridMultilevel"/>
    <w:tmpl w:val="99084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EC4AEB"/>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1"/>
  </w:num>
  <w:num w:numId="3">
    <w:abstractNumId w:val="11"/>
  </w:num>
  <w:num w:numId="4">
    <w:abstractNumId w:val="41"/>
  </w:num>
  <w:num w:numId="5">
    <w:abstractNumId w:val="20"/>
  </w:num>
  <w:num w:numId="6">
    <w:abstractNumId w:val="1"/>
  </w:num>
  <w:num w:numId="7">
    <w:abstractNumId w:val="33"/>
  </w:num>
  <w:num w:numId="8">
    <w:abstractNumId w:val="30"/>
  </w:num>
  <w:num w:numId="9">
    <w:abstractNumId w:val="43"/>
  </w:num>
  <w:num w:numId="10">
    <w:abstractNumId w:val="3"/>
  </w:num>
  <w:num w:numId="11">
    <w:abstractNumId w:val="24"/>
  </w:num>
  <w:num w:numId="12">
    <w:abstractNumId w:val="32"/>
  </w:num>
  <w:num w:numId="13">
    <w:abstractNumId w:val="47"/>
  </w:num>
  <w:num w:numId="14">
    <w:abstractNumId w:val="14"/>
  </w:num>
  <w:num w:numId="15">
    <w:abstractNumId w:val="27"/>
  </w:num>
  <w:num w:numId="16">
    <w:abstractNumId w:val="18"/>
  </w:num>
  <w:num w:numId="17">
    <w:abstractNumId w:val="46"/>
  </w:num>
  <w:num w:numId="18">
    <w:abstractNumId w:val="38"/>
  </w:num>
  <w:num w:numId="19">
    <w:abstractNumId w:val="26"/>
  </w:num>
  <w:num w:numId="20">
    <w:abstractNumId w:val="4"/>
  </w:num>
  <w:num w:numId="21">
    <w:abstractNumId w:val="16"/>
  </w:num>
  <w:num w:numId="22">
    <w:abstractNumId w:val="29"/>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2"/>
  </w:num>
  <w:num w:numId="26">
    <w:abstractNumId w:val="28"/>
  </w:num>
  <w:num w:numId="27">
    <w:abstractNumId w:val="0"/>
  </w:num>
  <w:num w:numId="28">
    <w:abstractNumId w:val="34"/>
  </w:num>
  <w:num w:numId="29">
    <w:abstractNumId w:val="19"/>
  </w:num>
  <w:num w:numId="30">
    <w:abstractNumId w:val="31"/>
  </w:num>
  <w:num w:numId="31">
    <w:abstractNumId w:val="15"/>
  </w:num>
  <w:num w:numId="32">
    <w:abstractNumId w:val="10"/>
  </w:num>
  <w:num w:numId="33">
    <w:abstractNumId w:val="40"/>
  </w:num>
  <w:num w:numId="34">
    <w:abstractNumId w:val="2"/>
  </w:num>
  <w:num w:numId="35">
    <w:abstractNumId w:val="13"/>
  </w:num>
  <w:num w:numId="36">
    <w:abstractNumId w:val="35"/>
  </w:num>
  <w:num w:numId="37">
    <w:abstractNumId w:val="45"/>
  </w:num>
  <w:num w:numId="38">
    <w:abstractNumId w:val="7"/>
  </w:num>
  <w:num w:numId="39">
    <w:abstractNumId w:val="22"/>
  </w:num>
  <w:num w:numId="40">
    <w:abstractNumId w:val="5"/>
  </w:num>
  <w:num w:numId="41">
    <w:abstractNumId w:val="42"/>
  </w:num>
  <w:num w:numId="42">
    <w:abstractNumId w:val="36"/>
  </w:num>
  <w:num w:numId="43">
    <w:abstractNumId w:val="39"/>
  </w:num>
  <w:num w:numId="44">
    <w:abstractNumId w:val="44"/>
  </w:num>
  <w:num w:numId="45">
    <w:abstractNumId w:val="23"/>
  </w:num>
  <w:num w:numId="46">
    <w:abstractNumId w:val="8"/>
  </w:num>
  <w:num w:numId="47">
    <w:abstractNumId w:val="6"/>
  </w:num>
  <w:num w:numId="48">
    <w:abstractNumId w:val="17"/>
  </w:num>
  <w:num w:numId="49">
    <w:abstractNumId w:val="48"/>
  </w:num>
  <w:num w:numId="5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28F9"/>
    <w:rsid w:val="00084BA5"/>
    <w:rsid w:val="000872F5"/>
    <w:rsid w:val="00087494"/>
    <w:rsid w:val="00087FA2"/>
    <w:rsid w:val="00091CA9"/>
    <w:rsid w:val="0009640E"/>
    <w:rsid w:val="00096BD9"/>
    <w:rsid w:val="00097338"/>
    <w:rsid w:val="000A0025"/>
    <w:rsid w:val="000A16DB"/>
    <w:rsid w:val="000A3E85"/>
    <w:rsid w:val="000B053C"/>
    <w:rsid w:val="000B4008"/>
    <w:rsid w:val="000B621C"/>
    <w:rsid w:val="000B7702"/>
    <w:rsid w:val="000B78C0"/>
    <w:rsid w:val="000C22A2"/>
    <w:rsid w:val="000C2C6F"/>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32F"/>
    <w:rsid w:val="002145B1"/>
    <w:rsid w:val="00217BE8"/>
    <w:rsid w:val="0022005A"/>
    <w:rsid w:val="0022154F"/>
    <w:rsid w:val="00226D1E"/>
    <w:rsid w:val="00226DDA"/>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3FFD"/>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6DF9"/>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4DE"/>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1C7"/>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4F07"/>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89C"/>
    <w:rsid w:val="00777D13"/>
    <w:rsid w:val="00780CD5"/>
    <w:rsid w:val="007931AA"/>
    <w:rsid w:val="00796596"/>
    <w:rsid w:val="007A062A"/>
    <w:rsid w:val="007A18CB"/>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34D9"/>
    <w:rsid w:val="007F5AF5"/>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49C2"/>
    <w:rsid w:val="0092608E"/>
    <w:rsid w:val="00931604"/>
    <w:rsid w:val="009318AA"/>
    <w:rsid w:val="009329DC"/>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074A"/>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360"/>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4EBC"/>
    <w:rsid w:val="00C358A1"/>
    <w:rsid w:val="00C40419"/>
    <w:rsid w:val="00C44CEA"/>
    <w:rsid w:val="00C47692"/>
    <w:rsid w:val="00C50187"/>
    <w:rsid w:val="00C50224"/>
    <w:rsid w:val="00C526B9"/>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2D1A"/>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97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64D0"/>
    <w:rsid w:val="00D47495"/>
    <w:rsid w:val="00D508F4"/>
    <w:rsid w:val="00D5599B"/>
    <w:rsid w:val="00D566D6"/>
    <w:rsid w:val="00D6475F"/>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76CE1"/>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48ED"/>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E228BDD"/>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6E739171-8172-41AE-AEA8-2BD053DD3E9B}"/>
</file>

<file path=customXml/itemProps2.xml><?xml version="1.0" encoding="utf-8"?>
<ds:datastoreItem xmlns:ds="http://schemas.openxmlformats.org/officeDocument/2006/customXml" ds:itemID="{D2C8BD42-217F-4F42-908D-5E3FC0B55501}"/>
</file>

<file path=customXml/itemProps3.xml><?xml version="1.0" encoding="utf-8"?>
<ds:datastoreItem xmlns:ds="http://schemas.openxmlformats.org/officeDocument/2006/customXml" ds:itemID="{AF0FE137-EE6C-4FBA-A1E7-81384827BD5D}"/>
</file>

<file path=customXml/itemProps4.xml><?xml version="1.0" encoding="utf-8"?>
<ds:datastoreItem xmlns:ds="http://schemas.openxmlformats.org/officeDocument/2006/customXml" ds:itemID="{738FA25E-BDFF-493A-B955-46999DA7E7C9}"/>
</file>

<file path=docProps/app.xml><?xml version="1.0" encoding="utf-8"?>
<Properties xmlns="http://schemas.openxmlformats.org/officeDocument/2006/extended-properties" xmlns:vt="http://schemas.openxmlformats.org/officeDocument/2006/docPropsVTypes">
  <Template>Normal.dotm</Template>
  <TotalTime>2</TotalTime>
  <Pages>7</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Mortising machine</dc:title>
  <dc:creator>CLARK, Brian</dc:creator>
  <cp:keywords>DETE, Education Queensland</cp:keywords>
  <cp:lastModifiedBy>CULPEPPER, Kristyn</cp:lastModifiedBy>
  <cp:revision>3</cp:revision>
  <cp:lastPrinted>2011-10-11T01:20:00Z</cp:lastPrinted>
  <dcterms:created xsi:type="dcterms:W3CDTF">2018-07-04T06:18:00Z</dcterms:created>
  <dcterms:modified xsi:type="dcterms:W3CDTF">2018-07-10T05:47:00Z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