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1849132</wp:posOffset>
                </wp:positionH>
                <wp:positionV relativeFrom="paragraph">
                  <wp:posOffset>541823</wp:posOffset>
                </wp:positionV>
                <wp:extent cx="2872596" cy="413540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41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69E6" w:rsidRPr="00ED297B" w:rsidRDefault="00F569E6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VACUUM FORMER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6pt;margin-top:42.65pt;width:226.2pt;height:32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20NQIAAGEEAAAOAAAAZHJzL2Uyb0RvYy54bWysVE1v2zAMvQ/YfxB0X5zvtkGcImuRYUDR&#10;FkiGnhVZTgzYoiYpsbNfvyfZSYNup2EXmSKfKPI9yvP7pirZUVlXkE75oNfnTGlJWaF3Kf+xWX25&#10;5cx5oTNRklYpPynH7xefP81rM1ND2lOZKcuQRLtZbVK+997MksTJvaqE65FRGsGcbCU8tnaXZFbU&#10;yF6VybDfnyY12cxYkso5eB/bIF/E/HmupH/Jc6c8K1OO2nxcbVy3YU0WczHbWWH2hezKEP9QRSUK&#10;jUsvqR6FF+xgiz9SVYW05Cj3PUlVQnleSBV7QDeD/odu1nthVOwF5Dhzocn9v7Ty+fhqWZFBuxFn&#10;WlTQaKMaz75Sw+ACP7VxM8DWBkDfwA/s2e/gDG03ua3CFw0xxMH06cJuyCbhHN7eDCd3U84kYuPB&#10;aDKO9Cfvp411/puiigUj5RbqRVLF8cl5VALoGRIu07QqyjIqWGpWp3w6mvTjgUsEJ0odsCrOQpcm&#10;dNRWHizfbJuuzS1lJ3RpqZ0TZ+SqQClPwvlXYTEYaAzD7l+w5CXhSuoszvZkf/3NH/DQC1HOagxa&#10;yt3Pg7CKs/K7hpJ3gzGIYD5uxpObITb2OrK9juhD9UCY5QGelZHRDHhfns3cUvWGN7EMtyIktMTd&#10;Kfdn88G34483JdVyGUGYRSP8k14bGVIHwgLRm+ZNWNOp4aHjM51HUsw+iNJiW1mWB095ERULBLes&#10;Qr6wwRxHIbs3Fx7K9T6i3v8Mi98AAAD//wMAUEsDBBQABgAIAAAAIQCqVtgc4gAAAAoBAAAPAAAA&#10;ZHJzL2Rvd25yZXYueG1sTI9BT4NAEIXvJv6HzZh4s0tpqYgsTUPSmBg9tPbibWCnQGR3kd226K93&#10;POlx8r68902+nkwvzjT6zlkF81kEgmztdGcbBYe37V0Kwge0GntnScEXeVgX11c5Ztpd7I7O+9AI&#10;LrE+QwVtCEMmpa9bMuhnbiDL2dGNBgOfYyP1iBcuN72Mo2glDXaWF1ocqGyp/tifjILncvuKuyo2&#10;6XdfPr0cN8Pn4T1R6vZm2jyCCDSFPxh+9VkdCnaq3MlqL3oF8cM8ZlRBmixAMHC/XKxAVEwm0RJk&#10;kcv/LxQ/AAAA//8DAFBLAQItABQABgAIAAAAIQC2gziS/gAAAOEBAAATAAAAAAAAAAAAAAAAAAAA&#10;AABbQ29udGVudF9UeXBlc10ueG1sUEsBAi0AFAAGAAgAAAAhADj9If/WAAAAlAEAAAsAAAAAAAAA&#10;AAAAAAAALwEAAF9yZWxzLy5yZWxzUEsBAi0AFAAGAAgAAAAhAH/SDbQ1AgAAYQQAAA4AAAAAAAAA&#10;AAAAAAAALgIAAGRycy9lMm9Eb2MueG1sUEsBAi0AFAAGAAgAAAAhAKpW2BziAAAACgEAAA8AAAAA&#10;AAAAAAAAAAAAjwQAAGRycy9kb3ducmV2LnhtbFBLBQYAAAAABAAEAPMAAACeBQAAAAA=&#10;" filled="f" stroked="f" strokeweight=".5pt">
                <v:textbox>
                  <w:txbxContent>
                    <w:p w:rsidR="00F569E6" w:rsidRPr="00ED297B" w:rsidRDefault="00F569E6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VACUUM FORMER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B86F9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Cs w:val="28"/>
          <w:lang w:eastAsia="zh-TW"/>
        </w:rPr>
        <w:drawing>
          <wp:anchor distT="0" distB="0" distL="114300" distR="114300" simplePos="0" relativeHeight="251667968" behindDoc="1" locked="0" layoutInCell="1" allowOverlap="1" wp14:anchorId="4976FAB2" wp14:editId="747C6C35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65925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27" y="21376"/>
                <wp:lineTo x="21327" y="0"/>
                <wp:lineTo x="0" y="0"/>
              </wp:wrapPolygon>
            </wp:wrapTight>
            <wp:docPr id="1" name="Picture 11" descr="Vacuum Former (Clar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cuum Former (Clarke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11" t="6847" r="2407" b="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1B173A">
      <w:pPr>
        <w:tabs>
          <w:tab w:val="left" w:pos="720"/>
        </w:tabs>
        <w:spacing w:before="120" w:line="276" w:lineRule="auto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1B173A">
      <w:pPr>
        <w:tabs>
          <w:tab w:val="left" w:pos="720"/>
        </w:tabs>
        <w:spacing w:before="240" w:after="360" w:line="276" w:lineRule="auto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B86F97" w:rsidRPr="00A55D00" w:rsidTr="00B86F97">
        <w:trPr>
          <w:trHeight w:val="2866"/>
        </w:trPr>
        <w:tc>
          <w:tcPr>
            <w:tcW w:w="562" w:type="dxa"/>
            <w:shd w:val="clear" w:color="auto" w:fill="auto"/>
            <w:vAlign w:val="center"/>
          </w:tcPr>
          <w:p w:rsidR="00B86F97" w:rsidRDefault="00B86F97" w:rsidP="00B86F97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B86F97" w:rsidRPr="001A209C" w:rsidRDefault="00B86F97" w:rsidP="00B86F97">
            <w:pPr>
              <w:rPr>
                <w:szCs w:val="22"/>
              </w:rPr>
            </w:pPr>
            <w:r w:rsidRPr="001A209C"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961" w:type="dxa"/>
            <w:vAlign w:val="center"/>
          </w:tcPr>
          <w:p w:rsidR="00B86F97" w:rsidRPr="00461C68" w:rsidRDefault="00B86F97" w:rsidP="00B86F97">
            <w:pPr>
              <w:numPr>
                <w:ilvl w:val="0"/>
                <w:numId w:val="32"/>
              </w:numPr>
              <w:tabs>
                <w:tab w:val="clear" w:pos="720"/>
                <w:tab w:val="num" w:pos="432"/>
              </w:tabs>
              <w:ind w:left="43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p</w:t>
            </w:r>
            <w:r w:rsidRPr="00E751A9">
              <w:rPr>
                <w:color w:val="000000"/>
                <w:sz w:val="20"/>
              </w:rPr>
              <w:t>lastic material</w:t>
            </w:r>
            <w:r>
              <w:rPr>
                <w:color w:val="000000"/>
                <w:sz w:val="20"/>
              </w:rPr>
              <w:t>s are</w:t>
            </w:r>
            <w:r w:rsidRPr="00E751A9">
              <w:rPr>
                <w:color w:val="000000"/>
                <w:sz w:val="20"/>
              </w:rPr>
              <w:t xml:space="preserve"> heated using an overhead heating element in the vacuum former.</w:t>
            </w:r>
          </w:p>
          <w:p w:rsidR="00B86F97" w:rsidRPr="006A7ECD" w:rsidRDefault="00B86F97" w:rsidP="00B86F97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spacing w:before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a m</w:t>
            </w:r>
            <w:r w:rsidRPr="00E751A9">
              <w:rPr>
                <w:color w:val="000000"/>
                <w:sz w:val="20"/>
              </w:rPr>
              <w:t>ould is forced up from underneath clamped material before a vacuum is used to remove the air which pulls the material onto the mould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285" w:type="dxa"/>
            <w:vAlign w:val="center"/>
          </w:tcPr>
          <w:p w:rsidR="00B86F97" w:rsidRPr="00A55D00" w:rsidRDefault="00B86F97" w:rsidP="00B86F97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  <w:tr w:rsidR="00B86F97" w:rsidRPr="00A55D00" w:rsidTr="00B86F97">
        <w:trPr>
          <w:trHeight w:val="2953"/>
        </w:trPr>
        <w:tc>
          <w:tcPr>
            <w:tcW w:w="562" w:type="dxa"/>
            <w:shd w:val="clear" w:color="auto" w:fill="auto"/>
            <w:vAlign w:val="center"/>
          </w:tcPr>
          <w:p w:rsidR="00B86F97" w:rsidRDefault="00B86F97" w:rsidP="00B86F97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B86F97" w:rsidRPr="001A209C" w:rsidRDefault="00B86F97" w:rsidP="00B86F97">
            <w:pPr>
              <w:rPr>
                <w:szCs w:val="22"/>
              </w:rPr>
            </w:pPr>
            <w:r w:rsidRPr="001A209C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B86F97" w:rsidRPr="00461C68" w:rsidRDefault="00B86F97" w:rsidP="00B86F97">
            <w:pPr>
              <w:numPr>
                <w:ilvl w:val="0"/>
                <w:numId w:val="34"/>
              </w:numPr>
              <w:spacing w:before="120" w:after="1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plastic materials are</w:t>
            </w:r>
            <w:r w:rsidRPr="006F6AD5">
              <w:rPr>
                <w:color w:val="000000"/>
                <w:sz w:val="20"/>
              </w:rPr>
              <w:t xml:space="preserve"> heated using a vertical heating element in the vacuum former.</w:t>
            </w:r>
          </w:p>
          <w:p w:rsidR="00B86F97" w:rsidRPr="006A7ECD" w:rsidRDefault="00B86F97" w:rsidP="00B86F97">
            <w:pPr>
              <w:numPr>
                <w:ilvl w:val="0"/>
                <w:numId w:val="33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plastics are</w:t>
            </w:r>
            <w:r w:rsidRPr="006F6AD5">
              <w:rPr>
                <w:color w:val="000000"/>
                <w:sz w:val="20"/>
              </w:rPr>
              <w:t xml:space="preserve"> fixed in a hinged frame which is moved from the heating element onto the mould before a vacuum is used to remove the air which pulls the material onto the mould.</w:t>
            </w:r>
          </w:p>
        </w:tc>
        <w:tc>
          <w:tcPr>
            <w:tcW w:w="3285" w:type="dxa"/>
            <w:vAlign w:val="center"/>
          </w:tcPr>
          <w:p w:rsidR="00B86F97" w:rsidRPr="001A22D5" w:rsidRDefault="00B86F97" w:rsidP="00B86F97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B86F97" w:rsidRPr="00A55D00" w:rsidRDefault="00B86F97" w:rsidP="00B86F97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bCs/>
                <w:iCs/>
                <w:color w:val="000080"/>
                <w:sz w:val="20"/>
              </w:rPr>
            </w:r>
            <w:r w:rsidR="00124DC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bCs/>
                <w:iCs/>
                <w:color w:val="000080"/>
                <w:sz w:val="20"/>
              </w:rPr>
            </w:r>
            <w:r w:rsidR="00124DC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86F97" w:rsidRPr="00A55D00" w:rsidTr="001C518B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86F97" w:rsidRPr="005E17E1" w:rsidRDefault="00B86F97" w:rsidP="00B86F97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86F97" w:rsidRPr="005E17E1" w:rsidRDefault="00B86F97" w:rsidP="00B86F97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B86F97" w:rsidRPr="00997FE4" w:rsidRDefault="00B86F97" w:rsidP="00B86F97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86F97" w:rsidRPr="00B70012" w:rsidRDefault="00B86F97" w:rsidP="00B86F97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B86F97" w:rsidRPr="002A6993" w:rsidRDefault="00B86F97" w:rsidP="00B86F97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B86F97" w:rsidRDefault="00B86F97" w:rsidP="00B86F97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B86F97" w:rsidRPr="0030684D" w:rsidRDefault="00B86F97" w:rsidP="00B86F97">
            <w:pPr>
              <w:pStyle w:val="BodyText"/>
              <w:keepNext/>
              <w:keepLines/>
              <w:numPr>
                <w:ilvl w:val="0"/>
                <w:numId w:val="29"/>
              </w:numPr>
              <w:tabs>
                <w:tab w:val="left" w:pos="227"/>
              </w:tabs>
              <w:snapToGrid w:val="0"/>
              <w:spacing w:before="120" w:after="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B86F97" w:rsidRPr="0030684D" w:rsidRDefault="00B86F97" w:rsidP="00B86F97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/>
              <w:rPr>
                <w:sz w:val="18"/>
                <w:szCs w:val="18"/>
              </w:rPr>
            </w:pPr>
          </w:p>
          <w:p w:rsidR="00B86F97" w:rsidRPr="002A6993" w:rsidRDefault="00B86F97" w:rsidP="00B86F97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vacuum forming equipment is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vacuum former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hot surfaces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BA3B6C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 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A55D00" w:rsidRDefault="00B86F97" w:rsidP="00B86F9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F361FB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the vacuum former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2A6993" w:rsidRDefault="00B86F97" w:rsidP="00B86F97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to be clearly defined for work spaces where vacuum forming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2A6993" w:rsidRDefault="00B86F97" w:rsidP="00B86F9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86F97" w:rsidRPr="002A6993" w:rsidRDefault="00B86F97" w:rsidP="00B86F9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86F97" w:rsidRPr="00B86F97" w:rsidRDefault="00B86F97" w:rsidP="00F569E6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B86F97">
              <w:rPr>
                <w:rFonts w:cs="Arial"/>
                <w:sz w:val="18"/>
                <w:szCs w:val="18"/>
              </w:rPr>
              <w:t>All approved personal protective equipment (PPE) is used where required.</w:t>
            </w:r>
          </w:p>
          <w:p w:rsidR="00B86F97" w:rsidRPr="009B3ABF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B86F97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B86F97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B86F97" w:rsidRPr="002A6993" w:rsidRDefault="00B86F97" w:rsidP="00B86F9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B86F97" w:rsidRPr="002568E6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B86F97" w:rsidRPr="00A55D00" w:rsidTr="001C518B">
        <w:trPr>
          <w:cantSplit/>
          <w:trHeight w:val="691"/>
        </w:trPr>
        <w:tc>
          <w:tcPr>
            <w:tcW w:w="2661" w:type="dxa"/>
            <w:vMerge w:val="restart"/>
          </w:tcPr>
          <w:p w:rsidR="00B86F97" w:rsidRDefault="00B86F97" w:rsidP="00B86F9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B86F97" w:rsidRPr="005E17E1" w:rsidRDefault="00B86F97" w:rsidP="00B86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B86F97" w:rsidRDefault="00B86F97" w:rsidP="00B86F97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B86F97" w:rsidRDefault="00B86F97" w:rsidP="00B86F97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B86F97" w:rsidRDefault="00B86F97" w:rsidP="00B86F97">
            <w:pPr>
              <w:spacing w:before="60" w:after="12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 w:after="120"/>
              <w:rPr>
                <w:sz w:val="18"/>
                <w:szCs w:val="18"/>
              </w:rPr>
            </w:pPr>
          </w:p>
          <w:p w:rsidR="00B86F97" w:rsidRDefault="00B86F97" w:rsidP="00B86F97">
            <w:pPr>
              <w:spacing w:before="60" w:after="120"/>
              <w:rPr>
                <w:sz w:val="18"/>
                <w:szCs w:val="18"/>
              </w:rPr>
            </w:pPr>
          </w:p>
          <w:p w:rsidR="00B86F97" w:rsidRPr="00BD6FAB" w:rsidRDefault="00B86F97" w:rsidP="00B86F97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or hoses,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6F97" w:rsidRDefault="00B86F97" w:rsidP="00B86F97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B86F97" w:rsidRPr="002A6993" w:rsidRDefault="00B86F97" w:rsidP="00B86F9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86F97" w:rsidRDefault="00B86F97" w:rsidP="00B86F97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bench mounted vacuum forming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B86F97" w:rsidRPr="002A6993" w:rsidRDefault="00B86F97" w:rsidP="00B86F97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86F97" w:rsidRDefault="00B86F97" w:rsidP="00B86F97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F97" w:rsidRPr="00A55D00" w:rsidRDefault="00B86F97" w:rsidP="00B86F9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F97" w:rsidRDefault="00B86F97" w:rsidP="00B86F97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B86F97" w:rsidRPr="002A503A" w:rsidRDefault="00B86F97" w:rsidP="00B86F97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B86F97" w:rsidRDefault="00B86F97" w:rsidP="00B86F97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B86F97" w:rsidRPr="00870CEC" w:rsidRDefault="00B86F97" w:rsidP="00B86F97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B86F97" w:rsidRDefault="00B86F97" w:rsidP="00B86F97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B86F97" w:rsidRPr="002A6993" w:rsidRDefault="00B86F97" w:rsidP="00B86F97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F569E6" w:rsidRDefault="00B86F97" w:rsidP="00B86F9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F569E6" w:rsidRPr="006A148F" w:rsidRDefault="00F569E6" w:rsidP="00B86F9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86F97" w:rsidRPr="002A6993" w:rsidRDefault="00B86F97" w:rsidP="00B86F9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vacuum forming equipment is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B86F97" w:rsidRPr="005E17E1" w:rsidRDefault="00B86F97" w:rsidP="00B86F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86F97" w:rsidRPr="006D497C" w:rsidRDefault="00B86F97" w:rsidP="00B86F9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vacuum former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B86F97">
        <w:trPr>
          <w:cantSplit/>
          <w:trHeight w:val="424"/>
        </w:trPr>
        <w:tc>
          <w:tcPr>
            <w:tcW w:w="2661" w:type="dxa"/>
            <w:vMerge/>
          </w:tcPr>
          <w:p w:rsidR="00B86F97" w:rsidRPr="005E17E1" w:rsidRDefault="00B86F97" w:rsidP="00B86F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86F97" w:rsidRPr="004A7F5A" w:rsidRDefault="00B86F97" w:rsidP="00B86F97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B86F97" w:rsidRPr="005E17E1" w:rsidRDefault="00B86F97" w:rsidP="00B86F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86F97" w:rsidRPr="00E80C0E" w:rsidRDefault="00B86F97" w:rsidP="00B86F9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ducted fume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CD5795">
        <w:trPr>
          <w:cantSplit/>
          <w:trHeight w:val="527"/>
        </w:trPr>
        <w:tc>
          <w:tcPr>
            <w:tcW w:w="2661" w:type="dxa"/>
            <w:vMerge/>
          </w:tcPr>
          <w:p w:rsidR="00B86F97" w:rsidRPr="005E17E1" w:rsidRDefault="00B86F97" w:rsidP="00B86F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86F97" w:rsidRPr="004A7F5A" w:rsidRDefault="00B86F97" w:rsidP="00B86F9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86F97" w:rsidRPr="00A55D00" w:rsidRDefault="00B86F97" w:rsidP="00B86F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B86F97" w:rsidRPr="00A55D00" w:rsidTr="00BA3B6C">
        <w:trPr>
          <w:cantSplit/>
          <w:trHeight w:val="584"/>
        </w:trPr>
        <w:tc>
          <w:tcPr>
            <w:tcW w:w="2661" w:type="dxa"/>
            <w:vMerge/>
          </w:tcPr>
          <w:p w:rsidR="00B86F97" w:rsidRPr="005E17E1" w:rsidRDefault="00B86F97" w:rsidP="00B86F9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86F97" w:rsidRPr="00BA3B6C" w:rsidRDefault="00B86F97" w:rsidP="00BA3B6C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F97" w:rsidRPr="00A55D00" w:rsidRDefault="00B86F97" w:rsidP="00B86F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F97" w:rsidRPr="00A55D00" w:rsidRDefault="00B86F97" w:rsidP="00B86F97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F97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B86F97" w:rsidRPr="002568E6" w:rsidRDefault="00B86F97" w:rsidP="00B86F97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F569E6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F569E6" w:rsidRPr="002A6993" w:rsidRDefault="00F569E6" w:rsidP="00F569E6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F569E6" w:rsidRPr="00DA04A6" w:rsidRDefault="00F569E6" w:rsidP="00BA3B6C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F569E6" w:rsidRDefault="00F569E6" w:rsidP="00F569E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569E6" w:rsidRDefault="00F569E6" w:rsidP="00F569E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635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569E6" w:rsidRPr="00F40031" w:rsidRDefault="00F569E6" w:rsidP="00F569E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here there is a RCD safety trip-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out switch connected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F569E6" w:rsidRPr="00A55D00" w:rsidTr="00F569E6">
        <w:trPr>
          <w:cantSplit/>
          <w:trHeight w:val="608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569E6" w:rsidRPr="00F361FB" w:rsidRDefault="00F569E6" w:rsidP="00F569E6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F569E6" w:rsidRPr="002568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F569E6" w:rsidRPr="00A55D00" w:rsidTr="00F569E6">
        <w:trPr>
          <w:cantSplit/>
          <w:trHeight w:val="607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569E6" w:rsidRPr="00BA3B6C" w:rsidRDefault="00F569E6" w:rsidP="00F569E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F569E6" w:rsidRPr="00D32E01" w:rsidRDefault="00F569E6" w:rsidP="00F569E6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Pr="00A55D00" w:rsidRDefault="00F569E6" w:rsidP="00F569E6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Pr="00A55D00" w:rsidRDefault="00F569E6" w:rsidP="00F569E6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Pr="00A55D00" w:rsidRDefault="00F569E6" w:rsidP="00F569E6">
            <w:pPr>
              <w:snapToGrid w:val="0"/>
              <w:spacing w:before="120" w:after="60"/>
              <w:ind w:left="57"/>
              <w:rPr>
                <w:rFonts w:cs="Arial"/>
                <w:b/>
                <w:bCs/>
                <w:iCs/>
                <w:color w:val="000080"/>
                <w:sz w:val="20"/>
              </w:rPr>
            </w:pPr>
          </w:p>
        </w:tc>
      </w:tr>
      <w:tr w:rsidR="00F569E6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F569E6" w:rsidRPr="005E17E1" w:rsidRDefault="00F569E6" w:rsidP="00BA3B6C">
            <w:pPr>
              <w:spacing w:before="12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F569E6" w:rsidRPr="00256A8E" w:rsidRDefault="00F569E6" w:rsidP="00F569E6">
            <w:pPr>
              <w:numPr>
                <w:ilvl w:val="0"/>
                <w:numId w:val="35"/>
              </w:numPr>
              <w:tabs>
                <w:tab w:val="clear" w:pos="644"/>
              </w:tabs>
              <w:spacing w:before="240"/>
              <w:ind w:left="447" w:hanging="425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F569E6" w:rsidRDefault="00F569E6" w:rsidP="00F569E6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 xml:space="preserve">be exposed to a heating element, exposed flame, flashback, molten metals or hot fluids likely to cause scalding or burning?   </w:t>
            </w:r>
          </w:p>
          <w:p w:rsidR="00F569E6" w:rsidRDefault="00F569E6" w:rsidP="00F569E6">
            <w:pPr>
              <w:spacing w:before="60" w:after="60"/>
              <w:rPr>
                <w:sz w:val="18"/>
                <w:szCs w:val="18"/>
              </w:rPr>
            </w:pPr>
          </w:p>
          <w:p w:rsidR="00F569E6" w:rsidRDefault="00124DCC" w:rsidP="00F569E6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8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F569E6"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="00F569E6">
              <w:rPr>
                <w:b/>
                <w:sz w:val="20"/>
              </w:rPr>
              <w:t>Hazardous</w:t>
            </w:r>
          </w:p>
          <w:p w:rsidR="00F569E6" w:rsidRDefault="00124DCC" w:rsidP="00F569E6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bookmarkStart w:id="2" w:name="_GoBack"/>
            <w:bookmarkEnd w:id="2"/>
            <w:r w:rsidR="00F569E6" w:rsidRPr="002A6993">
              <w:rPr>
                <w:b/>
                <w:sz w:val="20"/>
              </w:rPr>
              <w:t>Substances</w:t>
            </w:r>
          </w:p>
          <w:p w:rsidR="00F569E6" w:rsidRPr="00F569E6" w:rsidRDefault="00F569E6" w:rsidP="00F569E6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volatile vapours, fumes or airborne toxic dust particulates?</w:t>
            </w:r>
          </w:p>
          <w:p w:rsidR="00F569E6" w:rsidRPr="002568E6" w:rsidRDefault="00F569E6" w:rsidP="00F569E6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9E6" w:rsidRPr="002A6993" w:rsidRDefault="00F569E6" w:rsidP="00F569E6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569E6" w:rsidRPr="005E17E1" w:rsidRDefault="00F569E6" w:rsidP="00F569E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E6" w:rsidRPr="006D497C" w:rsidRDefault="00F569E6" w:rsidP="00F569E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vacuum former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58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569E6" w:rsidRPr="005E17E1" w:rsidRDefault="00F569E6" w:rsidP="00F569E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E6" w:rsidRPr="002A6993" w:rsidRDefault="00F569E6" w:rsidP="00F569E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Hazardous Substance Risk Assessments are completed for potential toxic moulded plastic materials and for any toxic fumes resulting from the plastics heating process.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53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569E6" w:rsidRPr="005E17E1" w:rsidRDefault="00F569E6" w:rsidP="00F569E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9E6" w:rsidRDefault="00F569E6" w:rsidP="00F569E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569E6"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145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F569E6" w:rsidRPr="005E17E1" w:rsidRDefault="00F569E6" w:rsidP="00F569E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E6" w:rsidRPr="00F569E6" w:rsidRDefault="00F569E6" w:rsidP="00F569E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Default="00F569E6" w:rsidP="00F569E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F569E6" w:rsidRPr="005E17E1" w:rsidRDefault="00F569E6" w:rsidP="00F569E6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F569E6" w:rsidRPr="005E17E1" w:rsidRDefault="00F569E6" w:rsidP="00F569E6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F569E6" w:rsidRDefault="00F569E6" w:rsidP="00F569E6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F569E6" w:rsidRDefault="00F569E6" w:rsidP="00F56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F569E6" w:rsidRDefault="00F569E6" w:rsidP="00F569E6">
            <w:pPr>
              <w:rPr>
                <w:sz w:val="18"/>
                <w:szCs w:val="18"/>
              </w:rPr>
            </w:pPr>
          </w:p>
          <w:p w:rsidR="00F569E6" w:rsidRDefault="00F569E6" w:rsidP="00F569E6">
            <w:pPr>
              <w:rPr>
                <w:sz w:val="18"/>
                <w:szCs w:val="18"/>
              </w:rPr>
            </w:pPr>
          </w:p>
          <w:p w:rsidR="00BA3B6C" w:rsidRDefault="00BA3B6C" w:rsidP="00F569E6">
            <w:pPr>
              <w:rPr>
                <w:sz w:val="18"/>
                <w:szCs w:val="18"/>
              </w:rPr>
            </w:pPr>
          </w:p>
          <w:p w:rsidR="00BA3B6C" w:rsidRDefault="00BA3B6C" w:rsidP="00F569E6">
            <w:pPr>
              <w:rPr>
                <w:sz w:val="18"/>
                <w:szCs w:val="18"/>
              </w:rPr>
            </w:pPr>
          </w:p>
          <w:p w:rsidR="00BA3B6C" w:rsidRDefault="00BA3B6C" w:rsidP="00F569E6">
            <w:pPr>
              <w:rPr>
                <w:sz w:val="18"/>
                <w:szCs w:val="18"/>
              </w:rPr>
            </w:pPr>
          </w:p>
          <w:p w:rsidR="00BA3B6C" w:rsidRPr="0025480F" w:rsidRDefault="00BA3B6C" w:rsidP="00F569E6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F569E6" w:rsidRPr="002A6993" w:rsidRDefault="00F569E6" w:rsidP="00F569E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work benches supporting the vacuum former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69E6" w:rsidRDefault="00F569E6" w:rsidP="00F569E6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569E6" w:rsidRPr="002A6993" w:rsidRDefault="00F569E6" w:rsidP="00F569E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728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569E6" w:rsidRDefault="00F569E6" w:rsidP="00F569E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727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F569E6" w:rsidRDefault="00F569E6" w:rsidP="00F569E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F569E6" w:rsidRDefault="00F569E6" w:rsidP="00F569E6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569E6" w:rsidRPr="00A55D00" w:rsidTr="00F569E6">
        <w:trPr>
          <w:cantSplit/>
          <w:trHeight w:val="862"/>
        </w:trPr>
        <w:tc>
          <w:tcPr>
            <w:tcW w:w="2661" w:type="dxa"/>
            <w:vMerge/>
          </w:tcPr>
          <w:p w:rsidR="00F569E6" w:rsidRDefault="00F569E6" w:rsidP="00F569E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F569E6" w:rsidRPr="009B3ABF" w:rsidRDefault="00F569E6" w:rsidP="00F569E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</w:t>
            </w:r>
            <w:r>
              <w:rPr>
                <w:rFonts w:cs="Arial"/>
                <w:sz w:val="18"/>
                <w:szCs w:val="18"/>
              </w:rPr>
              <w:t xml:space="preserve"> personal protective equipment (</w:t>
            </w:r>
            <w:r w:rsidRPr="002A6993">
              <w:rPr>
                <w:rFonts w:cs="Arial"/>
                <w:sz w:val="18"/>
                <w:szCs w:val="18"/>
              </w:rPr>
              <w:t>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F569E6" w:rsidRPr="002A6993" w:rsidRDefault="00F569E6" w:rsidP="00F569E6">
            <w:pPr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Pr="00A55D00" w:rsidRDefault="00F569E6" w:rsidP="00F569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69E6" w:rsidRDefault="00F569E6" w:rsidP="00F569E6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A3B6C" w:rsidRDefault="00BA3B6C" w:rsidP="00ED297B"/>
          <w:p w:rsidR="00BA3B6C" w:rsidRDefault="00BA3B6C" w:rsidP="00ED297B"/>
          <w:p w:rsidR="00BA3B6C" w:rsidRDefault="00BA3B6C" w:rsidP="00ED297B"/>
          <w:p w:rsidR="00BA3B6C" w:rsidRDefault="00BA3B6C" w:rsidP="00ED297B"/>
          <w:p w:rsidR="00BA3B6C" w:rsidRDefault="00BA3B6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92B6E" w:rsidRDefault="00B92B6E" w:rsidP="00253231">
      <w:pPr>
        <w:rPr>
          <w:b/>
          <w:noProof/>
          <w:sz w:val="18"/>
          <w:szCs w:val="18"/>
        </w:rPr>
      </w:pPr>
    </w:p>
    <w:p w:rsidR="008917AC" w:rsidRDefault="008917A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Default="00BA3B6C" w:rsidP="00253231">
      <w:pPr>
        <w:rPr>
          <w:b/>
          <w:noProof/>
          <w:sz w:val="18"/>
          <w:szCs w:val="18"/>
        </w:rPr>
      </w:pPr>
    </w:p>
    <w:p w:rsidR="00BA3B6C" w:rsidRPr="00047F53" w:rsidRDefault="00BA3B6C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lastRenderedPageBreak/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24DCC">
              <w:rPr>
                <w:rFonts w:cs="Arial"/>
                <w:b/>
                <w:color w:val="000080"/>
                <w:sz w:val="22"/>
              </w:rPr>
            </w:r>
            <w:r w:rsidR="00124DC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24DCC">
              <w:rPr>
                <w:rFonts w:cs="Arial"/>
                <w:b/>
                <w:color w:val="000080"/>
                <w:sz w:val="22"/>
              </w:rPr>
            </w:r>
            <w:r w:rsidR="00124DC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24DCC">
              <w:rPr>
                <w:rFonts w:cs="Arial"/>
                <w:b/>
                <w:color w:val="000080"/>
                <w:sz w:val="22"/>
              </w:rPr>
            </w:r>
            <w:r w:rsidR="00124DC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</w:r>
            <w:r w:rsidR="00124DC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E6" w:rsidRDefault="00F569E6">
      <w:r>
        <w:separator/>
      </w:r>
    </w:p>
  </w:endnote>
  <w:endnote w:type="continuationSeparator" w:id="0">
    <w:p w:rsidR="00F569E6" w:rsidRDefault="00F5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E6" w:rsidRPr="00441959" w:rsidRDefault="00F569E6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9E6" w:rsidRPr="005246DF" w:rsidRDefault="00F569E6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July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F569E6" w:rsidRDefault="00F569E6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F569E6" w:rsidRPr="005246DF" w:rsidRDefault="00F569E6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124DCC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F569E6" w:rsidRPr="00F06006" w:rsidRDefault="00F569E6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F569E6" w:rsidRPr="005246DF" w:rsidRDefault="00F569E6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 xml:space="preserve">July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2018  V3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="00F569E6" w:rsidRDefault="00F569E6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F569E6" w:rsidRPr="005246DF" w:rsidRDefault="00F569E6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124DCC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F569E6" w:rsidRPr="00F06006" w:rsidRDefault="00F569E6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9E6" w:rsidRPr="00D65DEB" w:rsidRDefault="00F569E6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F569E6" w:rsidRPr="00D65DEB" w:rsidRDefault="00F569E6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E6" w:rsidRDefault="00F569E6">
      <w:r>
        <w:separator/>
      </w:r>
    </w:p>
  </w:footnote>
  <w:footnote w:type="continuationSeparator" w:id="0">
    <w:p w:rsidR="00F569E6" w:rsidRDefault="00F5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C69"/>
    <w:multiLevelType w:val="hybridMultilevel"/>
    <w:tmpl w:val="B388EABC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2DCE"/>
    <w:multiLevelType w:val="hybridMultilevel"/>
    <w:tmpl w:val="03B6D6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18ED"/>
    <w:multiLevelType w:val="hybridMultilevel"/>
    <w:tmpl w:val="DA6633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21"/>
  </w:num>
  <w:num w:numId="5">
    <w:abstractNumId w:val="31"/>
  </w:num>
  <w:num w:numId="6">
    <w:abstractNumId w:val="3"/>
  </w:num>
  <w:num w:numId="7">
    <w:abstractNumId w:val="16"/>
  </w:num>
  <w:num w:numId="8">
    <w:abstractNumId w:val="22"/>
  </w:num>
  <w:num w:numId="9">
    <w:abstractNumId w:val="33"/>
  </w:num>
  <w:num w:numId="10">
    <w:abstractNumId w:val="12"/>
  </w:num>
  <w:num w:numId="11">
    <w:abstractNumId w:val="32"/>
  </w:num>
  <w:num w:numId="12">
    <w:abstractNumId w:val="26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7"/>
  </w:num>
  <w:num w:numId="18">
    <w:abstractNumId w:val="14"/>
  </w:num>
  <w:num w:numId="19">
    <w:abstractNumId w:val="15"/>
  </w:num>
  <w:num w:numId="20">
    <w:abstractNumId w:val="17"/>
  </w:num>
  <w:num w:numId="21">
    <w:abstractNumId w:val="10"/>
  </w:num>
  <w:num w:numId="22">
    <w:abstractNumId w:val="24"/>
  </w:num>
  <w:num w:numId="23">
    <w:abstractNumId w:val="34"/>
  </w:num>
  <w:num w:numId="24">
    <w:abstractNumId w:val="6"/>
  </w:num>
  <w:num w:numId="25">
    <w:abstractNumId w:val="9"/>
  </w:num>
  <w:num w:numId="26">
    <w:abstractNumId w:val="30"/>
  </w:num>
  <w:num w:numId="27">
    <w:abstractNumId w:val="25"/>
  </w:num>
  <w:num w:numId="28">
    <w:abstractNumId w:val="1"/>
  </w:num>
  <w:num w:numId="29">
    <w:abstractNumId w:val="11"/>
  </w:num>
  <w:num w:numId="30">
    <w:abstractNumId w:val="28"/>
  </w:num>
  <w:num w:numId="31">
    <w:abstractNumId w:val="5"/>
  </w:num>
  <w:num w:numId="32">
    <w:abstractNumId w:val="19"/>
  </w:num>
  <w:num w:numId="33">
    <w:abstractNumId w:val="8"/>
  </w:num>
  <w:num w:numId="34">
    <w:abstractNumId w:val="27"/>
  </w:num>
  <w:num w:numId="35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DCC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1722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94B76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526"/>
    <w:rsid w:val="00B83A1B"/>
    <w:rsid w:val="00B83DEE"/>
    <w:rsid w:val="00B852BC"/>
    <w:rsid w:val="00B8693D"/>
    <w:rsid w:val="00B86A65"/>
    <w:rsid w:val="00B86F97"/>
    <w:rsid w:val="00B92B6E"/>
    <w:rsid w:val="00B93B84"/>
    <w:rsid w:val="00B95196"/>
    <w:rsid w:val="00B95D28"/>
    <w:rsid w:val="00B97900"/>
    <w:rsid w:val="00BA1011"/>
    <w:rsid w:val="00BA1262"/>
    <w:rsid w:val="00BA3B6C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69E6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4BFDFDB4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8530E43-77DE-41F0-B6D9-DF28659BAA38}"/>
</file>

<file path=customXml/itemProps2.xml><?xml version="1.0" encoding="utf-8"?>
<ds:datastoreItem xmlns:ds="http://schemas.openxmlformats.org/officeDocument/2006/customXml" ds:itemID="{0F114D40-47E8-405A-AFAF-764E1F708764}"/>
</file>

<file path=customXml/itemProps3.xml><?xml version="1.0" encoding="utf-8"?>
<ds:datastoreItem xmlns:ds="http://schemas.openxmlformats.org/officeDocument/2006/customXml" ds:itemID="{2B6FB96C-B94E-41A3-B614-354E11A61B84}"/>
</file>

<file path=customXml/itemProps4.xml><?xml version="1.0" encoding="utf-8"?>
<ds:datastoreItem xmlns:ds="http://schemas.openxmlformats.org/officeDocument/2006/customXml" ds:itemID="{16BA4D07-5A1B-4513-A14B-E4C158516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2053</Words>
  <Characters>14318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Vacuum former</dc:title>
  <dc:creator>CLARK, Brian</dc:creator>
  <cp:keywords>DETE, Education Queensland</cp:keywords>
  <cp:lastModifiedBy>CULPEPPER, Kristyn</cp:lastModifiedBy>
  <cp:revision>3</cp:revision>
  <cp:lastPrinted>2011-10-11T01:20:00Z</cp:lastPrinted>
  <dcterms:created xsi:type="dcterms:W3CDTF">2018-07-12T00:14:00Z</dcterms:created>
  <dcterms:modified xsi:type="dcterms:W3CDTF">2018-07-17T02:52:00Z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