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38CF" w14:textId="77777777" w:rsidR="00913E15" w:rsidRDefault="00913E15">
      <w:pPr>
        <w:rPr>
          <w:rFonts w:ascii="Arial" w:hAnsi="Arial" w:cs="Arial"/>
        </w:rPr>
      </w:pPr>
      <w:r w:rsidRPr="00A90B4E">
        <w:rPr>
          <w:noProof/>
          <w:lang w:eastAsia="zh-TW"/>
        </w:rPr>
        <mc:AlternateContent>
          <mc:Choice Requires="wps">
            <w:drawing>
              <wp:anchor distT="0" distB="0" distL="114300" distR="114300" simplePos="0" relativeHeight="251661824" behindDoc="0" locked="0" layoutInCell="1" allowOverlap="1" wp14:anchorId="2899229E" wp14:editId="15D1D2B4">
                <wp:simplePos x="0" y="0"/>
                <wp:positionH relativeFrom="margin">
                  <wp:posOffset>72090</wp:posOffset>
                </wp:positionH>
                <wp:positionV relativeFrom="paragraph">
                  <wp:posOffset>256264</wp:posOffset>
                </wp:positionV>
                <wp:extent cx="6305562" cy="534838"/>
                <wp:effectExtent l="0" t="0" r="0" b="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62" cy="53483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4FDF2" w14:textId="77777777" w:rsidR="00913E15" w:rsidRPr="00913E15" w:rsidRDefault="00913E15" w:rsidP="00913E15">
                            <w:pPr>
                              <w:jc w:val="center"/>
                              <w:rPr>
                                <w:rFonts w:ascii="Arial" w:hAnsi="Arial" w:cs="Arial"/>
                                <w:i/>
                                <w:color w:val="FFFFFF"/>
                                <w:szCs w:val="32"/>
                              </w:rPr>
                            </w:pPr>
                            <w:r w:rsidRPr="00913E15">
                              <w:rPr>
                                <w:rFonts w:ascii="Arial" w:hAnsi="Arial" w:cs="Arial"/>
                                <w:b/>
                                <w:color w:val="FFFFFF"/>
                                <w:sz w:val="32"/>
                                <w:szCs w:val="40"/>
                              </w:rPr>
                              <w:t xml:space="preserve">OPENING AND CLOSING SECURITY ROLLER DOORS </w:t>
                            </w:r>
                            <w:r>
                              <w:rPr>
                                <w:rFonts w:ascii="Arial" w:hAnsi="Arial" w:cs="Arial"/>
                                <w:b/>
                                <w:color w:val="FFFFFF"/>
                                <w:sz w:val="32"/>
                                <w:szCs w:val="40"/>
                              </w:rPr>
                              <w:br/>
                            </w:r>
                            <w:r w:rsidRPr="00913E15">
                              <w:rPr>
                                <w:rFonts w:ascii="Arial" w:hAnsi="Arial" w:cs="Arial"/>
                                <w:b/>
                                <w:color w:val="FFFFFF"/>
                                <w:sz w:val="32"/>
                                <w:szCs w:val="40"/>
                              </w:rPr>
                              <w:t>AND SHUTTERS SAFELY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9229E" id="_x0000_t202" coordsize="21600,21600" o:spt="202" path="m,l,21600r21600,l21600,xe">
                <v:stroke joinstyle="miter"/>
                <v:path gradientshapeok="t" o:connecttype="rect"/>
              </v:shapetype>
              <v:shape id="Text Box 35" o:spid="_x0000_s1026" type="#_x0000_t202" style="position:absolute;margin-left:5.7pt;margin-top:20.2pt;width:496.5pt;height:42.1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SFlwIAAC0FAAAOAAAAZHJzL2Uyb0RvYy54bWysVNuO2yAQfa/Uf0C8Z32JnY2tOKvNblNV&#10;2l6k3X4AsXGMioECib1d9d87QJJN2peqqh8wwwyHOTMHFjdjz9GeasOkqHByFWNERS0bJrYV/vq0&#10;nswxMpaIhnApaIWfqcE3y7dvFoMqaSo7yRuqEYAIUw6qwp21qowiU3e0J+ZKKirA2UrdEwum3kaN&#10;JgOg9zxK43gWDVI3SsuaGgOr98GJlx6/bWltP7etoRbxCkNu1o/ajxs3RssFKbeaqI7VhzTIP2TR&#10;Eybg0BPUPbEE7TT7A6pntZZGtvaqln0k25bV1HMANkn8G5vHjijquUBxjDqVyfw/2PrT/otGrKlw&#10;hpEgPbToiY4WreSIprkrz6BMCVGPCuLsCOvQZk/VqAdZfzNIyLuOiC291VoOHSUNpJe4ndHZ1oBj&#10;HMhm+CgbOIfsrPRAY6t7VzuoBgJ0aNPzqTUulxoWZ9M4z2cpRjX48mk2n879EaQ87lba2PdU9shN&#10;Kqyh9R6d7B+MddmQ8hjiDjOSs2bNOPeG3m7uuEZ7AjJZ+y/s5aojYdVLBTBMCPV4FxhcOCQhHWY4&#10;LqwAA0jA+RwXr4mXIkmzeJUWk/Vsfj3J1lk+Ka7j+SROilUxi7Miu1//dBkkWdmxpqHigQl61GeS&#10;/V3/DzclKMsrFA0VLvI09+Qusj/QOnCN3Xeo70VYzyxcV876Cs9PQaR0XX8nGqBNSksYD/PoMn1f&#10;MqjB8e+r4jXiZBEEYsfNCChOOBvZPINatIRmgiTgjYFJJ/UPjAa4rxU233dEU4z4BwGKK5Iscxfc&#10;G1l+nYKhzz2bcw8RNUBV2GIUpnc2PAo7pdm2g5OCxoW8BZW2zAvoNSug4Ay4k57M4f1wl/7c9lGv&#10;r9zyFwAAAP//AwBQSwMEFAAGAAgAAAAhADt8aU3cAAAACgEAAA8AAABkcnMvZG93bnJldi54bWxM&#10;T8FKw0AUvAv9h+UVvIjdbQglxGxKKfUgqGDU+yb7TFKzb0N228a/9/WkpzfDDDPziu3sBnHGKfSe&#10;NKxXCgRS421PrYaP98f7DESIhqwZPKGGHwywLRc3hcmtv9AbnqvYCg6hkBsNXYxjLmVoOnQmrPyI&#10;xNqXn5yJTKdW2slcONwNMlFqI53piRs6M+K+w+a7OjnuPczZ+Fk/749P1V19TF6pf8lI69vlvHsA&#10;EXGOf2a4zufpUPKm2p/IBjEwX6fs1JAqvlddqZRRzShJNyDLQv5/ofwFAAD//wMAUEsBAi0AFAAG&#10;AAgAAAAhALaDOJL+AAAA4QEAABMAAAAAAAAAAAAAAAAAAAAAAFtDb250ZW50X1R5cGVzXS54bWxQ&#10;SwECLQAUAAYACAAAACEAOP0h/9YAAACUAQAACwAAAAAAAAAAAAAAAAAvAQAAX3JlbHMvLnJlbHNQ&#10;SwECLQAUAAYACAAAACEA71KEhZcCAAAtBQAADgAAAAAAAAAAAAAAAAAuAgAAZHJzL2Uyb0RvYy54&#10;bWxQSwECLQAUAAYACAAAACEAO3xpTdwAAAAKAQAADwAAAAAAAAAAAAAAAADxBAAAZHJzL2Rvd25y&#10;ZXYueG1sUEsFBgAAAAAEAAQA8wAAAPoFAAAAAA==&#10;" stroked="f">
                <v:fill opacity="0"/>
                <v:textbox>
                  <w:txbxContent>
                    <w:p w14:paraId="2874FDF2" w14:textId="77777777" w:rsidR="00913E15" w:rsidRPr="00913E15" w:rsidRDefault="00913E15" w:rsidP="00913E15">
                      <w:pPr>
                        <w:jc w:val="center"/>
                        <w:rPr>
                          <w:rFonts w:ascii="Arial" w:hAnsi="Arial" w:cs="Arial"/>
                          <w:i/>
                          <w:color w:val="FFFFFF"/>
                          <w:szCs w:val="32"/>
                        </w:rPr>
                      </w:pPr>
                      <w:r w:rsidRPr="00913E15">
                        <w:rPr>
                          <w:rFonts w:ascii="Arial" w:hAnsi="Arial" w:cs="Arial"/>
                          <w:b/>
                          <w:color w:val="FFFFFF"/>
                          <w:sz w:val="32"/>
                          <w:szCs w:val="40"/>
                        </w:rPr>
                        <w:t xml:space="preserve">OPENING AND CLOSING SECURITY ROLLER DOORS </w:t>
                      </w:r>
                      <w:r>
                        <w:rPr>
                          <w:rFonts w:ascii="Arial" w:hAnsi="Arial" w:cs="Arial"/>
                          <w:b/>
                          <w:color w:val="FFFFFF"/>
                          <w:sz w:val="32"/>
                          <w:szCs w:val="40"/>
                        </w:rPr>
                        <w:br/>
                      </w:r>
                      <w:r w:rsidRPr="00913E15">
                        <w:rPr>
                          <w:rFonts w:ascii="Arial" w:hAnsi="Arial" w:cs="Arial"/>
                          <w:b/>
                          <w:color w:val="FFFFFF"/>
                          <w:sz w:val="32"/>
                          <w:szCs w:val="40"/>
                        </w:rPr>
                        <w:t>AND SHUTTERS SAFELY</w:t>
                      </w:r>
                    </w:p>
                  </w:txbxContent>
                </v:textbox>
                <w10:wrap anchorx="margin"/>
              </v:shape>
            </w:pict>
          </mc:Fallback>
        </mc:AlternateContent>
      </w:r>
      <w:r>
        <w:rPr>
          <w:rFonts w:ascii="Arial" w:hAnsi="Arial" w:cs="Arial"/>
          <w:noProof/>
          <w:lang w:eastAsia="zh-TW"/>
        </w:rPr>
        <w:drawing>
          <wp:inline distT="0" distB="0" distL="0" distR="0" wp14:anchorId="2D8D0BEC" wp14:editId="170F2FFC">
            <wp:extent cx="6479540" cy="8299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zardous Manual Tasks S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p>
    <w:p w14:paraId="46FE4546" w14:textId="77777777" w:rsidR="00913E15" w:rsidRPr="00913E15" w:rsidRDefault="00913E15">
      <w:pPr>
        <w:rPr>
          <w:rFonts w:ascii="Arial" w:hAnsi="Arial" w:cs="Arial"/>
          <w:sz w:val="10"/>
        </w:rPr>
      </w:pPr>
    </w:p>
    <w:p w14:paraId="23B473BC" w14:textId="77777777" w:rsidR="00AB4580" w:rsidRPr="00913E15" w:rsidRDefault="00B27CD1" w:rsidP="00273EE9">
      <w:pPr>
        <w:numPr>
          <w:ilvl w:val="0"/>
          <w:numId w:val="12"/>
        </w:numPr>
        <w:pBdr>
          <w:top w:val="single" w:sz="4" w:space="1" w:color="FFCC00"/>
          <w:left w:val="single" w:sz="4" w:space="4" w:color="FFCC00"/>
          <w:bottom w:val="single" w:sz="4" w:space="1" w:color="FFCC00"/>
          <w:right w:val="single" w:sz="4" w:space="4" w:color="FFCC00"/>
        </w:pBdr>
        <w:shd w:val="clear" w:color="auto" w:fill="FFCC00"/>
        <w:ind w:left="284" w:hanging="284"/>
        <w:jc w:val="both"/>
        <w:rPr>
          <w:rFonts w:ascii="Arial" w:hAnsi="Arial" w:cs="Arial"/>
        </w:rPr>
      </w:pPr>
      <w:r w:rsidRPr="00913E15">
        <w:rPr>
          <w:rFonts w:ascii="Arial" w:hAnsi="Arial" w:cs="Arial"/>
        </w:rPr>
        <w:t xml:space="preserve">DO NOT </w:t>
      </w:r>
      <w:r w:rsidR="001655B2" w:rsidRPr="00913E15">
        <w:rPr>
          <w:rFonts w:ascii="Arial" w:hAnsi="Arial" w:cs="Arial"/>
        </w:rPr>
        <w:t>open/close roller</w:t>
      </w:r>
      <w:r w:rsidR="009A5179" w:rsidRPr="00913E15">
        <w:rPr>
          <w:rFonts w:ascii="Arial" w:hAnsi="Arial" w:cs="Arial"/>
        </w:rPr>
        <w:t>/</w:t>
      </w:r>
      <w:r w:rsidR="001655B2" w:rsidRPr="00913E15">
        <w:rPr>
          <w:rFonts w:ascii="Arial" w:hAnsi="Arial" w:cs="Arial"/>
        </w:rPr>
        <w:t xml:space="preserve">shutters unless you have been </w:t>
      </w:r>
      <w:r w:rsidR="000E65E0" w:rsidRPr="00913E15">
        <w:rPr>
          <w:rFonts w:ascii="Arial" w:hAnsi="Arial" w:cs="Arial"/>
        </w:rPr>
        <w:t>shown how to operate them safely</w:t>
      </w:r>
      <w:r w:rsidR="001655B2" w:rsidRPr="00913E15">
        <w:rPr>
          <w:rFonts w:ascii="Arial" w:hAnsi="Arial" w:cs="Arial"/>
        </w:rPr>
        <w:t>.</w:t>
      </w:r>
      <w:r w:rsidRPr="00913E15">
        <w:rPr>
          <w:rFonts w:ascii="Arial" w:hAnsi="Arial" w:cs="Arial"/>
        </w:rPr>
        <w:t xml:space="preserve"> </w:t>
      </w:r>
    </w:p>
    <w:p w14:paraId="1C05A553" w14:textId="77777777" w:rsidR="0026392E" w:rsidRDefault="0026392E" w:rsidP="00273EE9">
      <w:pPr>
        <w:numPr>
          <w:ilvl w:val="0"/>
          <w:numId w:val="12"/>
        </w:numPr>
        <w:pBdr>
          <w:top w:val="single" w:sz="4" w:space="1" w:color="FFCC00"/>
          <w:left w:val="single" w:sz="4" w:space="4" w:color="FFCC00"/>
          <w:bottom w:val="single" w:sz="4" w:space="1" w:color="FFCC00"/>
          <w:right w:val="single" w:sz="4" w:space="4" w:color="FFCC00"/>
        </w:pBdr>
        <w:shd w:val="clear" w:color="auto" w:fill="FFCC00"/>
        <w:ind w:left="284" w:hanging="284"/>
        <w:jc w:val="both"/>
        <w:rPr>
          <w:rFonts w:ascii="Arial" w:hAnsi="Arial" w:cs="Arial"/>
        </w:rPr>
      </w:pPr>
      <w:r w:rsidRPr="00913E15">
        <w:rPr>
          <w:rFonts w:ascii="Arial" w:hAnsi="Arial" w:cs="Arial"/>
        </w:rPr>
        <w:t xml:space="preserve">Failure to comply </w:t>
      </w:r>
      <w:r w:rsidR="000E65E0" w:rsidRPr="00913E15">
        <w:rPr>
          <w:rFonts w:ascii="Arial" w:hAnsi="Arial" w:cs="Arial"/>
        </w:rPr>
        <w:t>with product</w:t>
      </w:r>
      <w:r w:rsidRPr="00913E15">
        <w:rPr>
          <w:rFonts w:ascii="Arial" w:hAnsi="Arial" w:cs="Arial"/>
        </w:rPr>
        <w:t xml:space="preserve"> instructions</w:t>
      </w:r>
      <w:r w:rsidR="00273EE9" w:rsidRPr="00913E15">
        <w:rPr>
          <w:rFonts w:ascii="Arial" w:hAnsi="Arial" w:cs="Arial"/>
        </w:rPr>
        <w:t xml:space="preserve"> </w:t>
      </w:r>
      <w:r w:rsidRPr="00913E15">
        <w:rPr>
          <w:rFonts w:ascii="Arial" w:hAnsi="Arial" w:cs="Arial"/>
        </w:rPr>
        <w:t>may result in serious injury or property damage.</w:t>
      </w:r>
    </w:p>
    <w:p w14:paraId="1FA41BF9" w14:textId="77777777" w:rsidR="002D5F36" w:rsidRPr="00DF7408" w:rsidRDefault="002D5F36" w:rsidP="00DF7408">
      <w:pPr>
        <w:numPr>
          <w:ilvl w:val="0"/>
          <w:numId w:val="12"/>
        </w:numPr>
        <w:pBdr>
          <w:top w:val="single" w:sz="4" w:space="1" w:color="FFCC00"/>
          <w:left w:val="single" w:sz="4" w:space="4" w:color="FFCC00"/>
          <w:bottom w:val="single" w:sz="4" w:space="1" w:color="FFCC00"/>
          <w:right w:val="single" w:sz="4" w:space="4" w:color="FFCC00"/>
        </w:pBdr>
        <w:shd w:val="clear" w:color="auto" w:fill="FFCC00"/>
        <w:ind w:left="284" w:hanging="284"/>
        <w:jc w:val="both"/>
        <w:rPr>
          <w:rFonts w:ascii="Arial" w:hAnsi="Arial" w:cs="Arial"/>
        </w:rPr>
      </w:pPr>
      <w:r w:rsidRPr="00C04004">
        <w:rPr>
          <w:rFonts w:ascii="Arial" w:hAnsi="Arial" w:cs="Arial"/>
        </w:rPr>
        <w:t>Mechanised roller doors eliminate manual tasks risks associated with heavy or repetitive roller door use</w:t>
      </w:r>
    </w:p>
    <w:p w14:paraId="75D1E97C" w14:textId="77777777" w:rsidR="00AB4580" w:rsidRDefault="00465794" w:rsidP="009B0C9B">
      <w:pPr>
        <w:rPr>
          <w:rFonts w:ascii="Arial" w:hAnsi="Arial" w:cs="Arial"/>
          <w:sz w:val="4"/>
          <w:szCs w:val="4"/>
        </w:rPr>
      </w:pPr>
      <w:r>
        <w:rPr>
          <w:sz w:val="6"/>
        </w:rPr>
        <w:tab/>
      </w:r>
    </w:p>
    <w:p w14:paraId="10F72592" w14:textId="77777777" w:rsidR="0091702B" w:rsidRDefault="0091702B" w:rsidP="009B0C9B">
      <w:pPr>
        <w:rPr>
          <w:rFonts w:ascii="Arial" w:hAnsi="Arial" w:cs="Arial"/>
          <w:sz w:val="4"/>
          <w:szCs w:val="4"/>
        </w:rPr>
      </w:pPr>
    </w:p>
    <w:p w14:paraId="74691EB0" w14:textId="77777777" w:rsidR="0091702B" w:rsidRPr="007A19AF" w:rsidRDefault="00913E15" w:rsidP="0091702B">
      <w:pPr>
        <w:pStyle w:val="Heading2"/>
        <w:pBdr>
          <w:top w:val="single" w:sz="8" w:space="1" w:color="FF3399"/>
          <w:left w:val="single" w:sz="8" w:space="4" w:color="FF3399"/>
          <w:bottom w:val="single" w:sz="8" w:space="1" w:color="FF3399"/>
          <w:right w:val="single" w:sz="8" w:space="4" w:color="FF3399"/>
        </w:pBdr>
        <w:rPr>
          <w:rFonts w:ascii="Times New Roman" w:hAnsi="Times New Roman" w:cs="Times New Roman"/>
          <w:bCs/>
          <w:color w:val="FF3399"/>
          <w:sz w:val="26"/>
          <w:szCs w:val="20"/>
        </w:rPr>
      </w:pPr>
      <w:r>
        <w:rPr>
          <w:b w:val="0"/>
          <w:noProof/>
          <w:color w:val="FF3399"/>
          <w:sz w:val="21"/>
          <w:szCs w:val="21"/>
          <w:lang w:eastAsia="zh-TW"/>
        </w:rPr>
        <w:drawing>
          <wp:anchor distT="0" distB="0" distL="114300" distR="114300" simplePos="0" relativeHeight="251662848" behindDoc="0" locked="0" layoutInCell="1" allowOverlap="1" wp14:anchorId="3CB08275" wp14:editId="5A8986EA">
            <wp:simplePos x="0" y="0"/>
            <wp:positionH relativeFrom="margin">
              <wp:posOffset>5868670</wp:posOffset>
            </wp:positionH>
            <wp:positionV relativeFrom="paragraph">
              <wp:posOffset>30216</wp:posOffset>
            </wp:positionV>
            <wp:extent cx="581149" cy="804024"/>
            <wp:effectExtent l="0" t="0" r="9525" b="0"/>
            <wp:wrapNone/>
            <wp:docPr id="8" name="Picture 8" descr="Foot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ot prote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149" cy="8040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702B" w:rsidRPr="007A19AF">
        <w:rPr>
          <w:color w:val="FF3399"/>
          <w:sz w:val="26"/>
          <w:szCs w:val="20"/>
        </w:rPr>
        <w:t>POTENTIAL HAZARDS</w:t>
      </w:r>
    </w:p>
    <w:p w14:paraId="7FCB3F2B" w14:textId="7D7B7DE1" w:rsidR="0091702B" w:rsidRDefault="0091702B" w:rsidP="002D5F36">
      <w:pPr>
        <w:pBdr>
          <w:top w:val="single" w:sz="8" w:space="1" w:color="FF3399"/>
          <w:left w:val="single" w:sz="8" w:space="4" w:color="FF3399"/>
          <w:bottom w:val="single" w:sz="8" w:space="1" w:color="FF3399"/>
          <w:right w:val="single" w:sz="8" w:space="4" w:color="FF3399"/>
        </w:pBdr>
        <w:ind w:left="396" w:hanging="396"/>
        <w:rPr>
          <w:rFonts w:ascii="Arial" w:hAnsi="Arial"/>
          <w:sz w:val="21"/>
          <w:szCs w:val="21"/>
        </w:rPr>
      </w:pPr>
      <w:r w:rsidRPr="004B4780">
        <w:rPr>
          <w:rFonts w:ascii="Arial" w:hAnsi="Arial"/>
          <w:b/>
          <w:color w:val="FF3399"/>
          <w:sz w:val="21"/>
          <w:szCs w:val="21"/>
        </w:rPr>
        <w:sym w:font="Wingdings" w:char="F06E"/>
      </w:r>
      <w:r w:rsidRPr="008B6ADC">
        <w:rPr>
          <w:rFonts w:ascii="Arial" w:hAnsi="Arial"/>
          <w:b/>
          <w:sz w:val="21"/>
          <w:szCs w:val="21"/>
        </w:rPr>
        <w:t xml:space="preserve"> </w:t>
      </w:r>
      <w:r>
        <w:rPr>
          <w:rFonts w:ascii="Arial" w:hAnsi="Arial"/>
          <w:b/>
          <w:sz w:val="21"/>
          <w:szCs w:val="21"/>
        </w:rPr>
        <w:tab/>
      </w:r>
      <w:r w:rsidR="002D5F36">
        <w:rPr>
          <w:rFonts w:ascii="Arial" w:hAnsi="Arial"/>
          <w:sz w:val="21"/>
          <w:szCs w:val="21"/>
        </w:rPr>
        <w:t>E</w:t>
      </w:r>
      <w:r w:rsidRPr="004D79AF">
        <w:rPr>
          <w:rFonts w:ascii="Arial" w:hAnsi="Arial"/>
          <w:sz w:val="21"/>
          <w:szCs w:val="21"/>
        </w:rPr>
        <w:t>ntrapment</w:t>
      </w:r>
      <w:r w:rsidR="002D5F36">
        <w:rPr>
          <w:rFonts w:ascii="Arial" w:hAnsi="Arial"/>
          <w:sz w:val="21"/>
          <w:szCs w:val="21"/>
        </w:rPr>
        <w:t>/crush</w:t>
      </w:r>
      <w:r w:rsidRPr="004D79AF">
        <w:rPr>
          <w:rFonts w:ascii="Arial" w:hAnsi="Arial"/>
          <w:sz w:val="21"/>
          <w:szCs w:val="21"/>
        </w:rPr>
        <w:tab/>
      </w:r>
      <w:r w:rsidR="00913E15">
        <w:rPr>
          <w:rFonts w:ascii="Arial" w:hAnsi="Arial"/>
          <w:sz w:val="21"/>
          <w:szCs w:val="21"/>
        </w:rPr>
        <w:tab/>
      </w:r>
      <w:r w:rsidRPr="004B4780">
        <w:rPr>
          <w:rFonts w:ascii="Arial" w:hAnsi="Arial"/>
          <w:b/>
          <w:color w:val="FF3399"/>
          <w:sz w:val="21"/>
          <w:szCs w:val="21"/>
        </w:rPr>
        <w:sym w:font="Wingdings" w:char="F06E"/>
      </w:r>
      <w:r w:rsidRPr="004B4780">
        <w:rPr>
          <w:rFonts w:ascii="Arial" w:hAnsi="Arial"/>
          <w:b/>
          <w:sz w:val="21"/>
          <w:szCs w:val="21"/>
        </w:rPr>
        <w:tab/>
      </w:r>
      <w:r w:rsidRPr="009B0C9B">
        <w:rPr>
          <w:rFonts w:ascii="Arial" w:hAnsi="Arial"/>
          <w:sz w:val="21"/>
          <w:szCs w:val="21"/>
        </w:rPr>
        <w:t>A</w:t>
      </w:r>
      <w:r w:rsidRPr="004D79AF">
        <w:rPr>
          <w:rFonts w:ascii="Arial" w:hAnsi="Arial"/>
          <w:sz w:val="21"/>
          <w:szCs w:val="21"/>
        </w:rPr>
        <w:t>wkward posture</w:t>
      </w:r>
      <w:r w:rsidRPr="004D79AF">
        <w:rPr>
          <w:rFonts w:ascii="Arial" w:hAnsi="Arial"/>
          <w:sz w:val="21"/>
          <w:szCs w:val="21"/>
        </w:rPr>
        <w:tab/>
      </w:r>
      <w:r w:rsidR="00913E15">
        <w:rPr>
          <w:rFonts w:ascii="Arial" w:hAnsi="Arial"/>
          <w:sz w:val="21"/>
          <w:szCs w:val="21"/>
        </w:rPr>
        <w:tab/>
      </w:r>
      <w:r w:rsidRPr="004B4780">
        <w:rPr>
          <w:rFonts w:ascii="Arial" w:hAnsi="Arial"/>
          <w:b/>
          <w:color w:val="FF3399"/>
          <w:sz w:val="21"/>
          <w:szCs w:val="21"/>
        </w:rPr>
        <w:sym w:font="Wingdings" w:char="F06E"/>
      </w:r>
      <w:r>
        <w:rPr>
          <w:rFonts w:ascii="Arial" w:hAnsi="Arial"/>
          <w:b/>
          <w:color w:val="FF3399"/>
          <w:sz w:val="21"/>
          <w:szCs w:val="21"/>
        </w:rPr>
        <w:t xml:space="preserve">   </w:t>
      </w:r>
      <w:r w:rsidRPr="004D79AF">
        <w:rPr>
          <w:rFonts w:ascii="Arial" w:hAnsi="Arial"/>
          <w:color w:val="FF3399"/>
          <w:sz w:val="21"/>
          <w:szCs w:val="21"/>
        </w:rPr>
        <w:t xml:space="preserve"> </w:t>
      </w:r>
      <w:r w:rsidRPr="004D79AF">
        <w:rPr>
          <w:rFonts w:ascii="Arial" w:hAnsi="Arial"/>
          <w:sz w:val="21"/>
          <w:szCs w:val="21"/>
        </w:rPr>
        <w:t xml:space="preserve">Forces (dynamic, </w:t>
      </w:r>
    </w:p>
    <w:p w14:paraId="334350EE" w14:textId="7B946B43" w:rsidR="0091702B" w:rsidRDefault="0091702B" w:rsidP="0091702B">
      <w:pPr>
        <w:pBdr>
          <w:top w:val="single" w:sz="8" w:space="1" w:color="FF3399"/>
          <w:left w:val="single" w:sz="8" w:space="4" w:color="FF3399"/>
          <w:bottom w:val="single" w:sz="8" w:space="1" w:color="FF3399"/>
          <w:right w:val="single" w:sz="8" w:space="4" w:color="FF3399"/>
        </w:pBdr>
        <w:ind w:left="396" w:hanging="396"/>
        <w:rPr>
          <w:rFonts w:ascii="Arial" w:hAnsi="Arial"/>
          <w:b/>
          <w:sz w:val="21"/>
          <w:szCs w:val="21"/>
        </w:rPr>
      </w:pPr>
      <w:r w:rsidRPr="004B4780">
        <w:rPr>
          <w:rFonts w:ascii="Arial" w:hAnsi="Arial"/>
          <w:b/>
          <w:color w:val="FF3399"/>
          <w:sz w:val="21"/>
          <w:szCs w:val="21"/>
        </w:rPr>
        <w:sym w:font="Wingdings" w:char="F06E"/>
      </w:r>
      <w:r w:rsidRPr="004B4780">
        <w:rPr>
          <w:rFonts w:ascii="Arial" w:hAnsi="Arial"/>
          <w:b/>
          <w:sz w:val="21"/>
          <w:szCs w:val="21"/>
        </w:rPr>
        <w:tab/>
      </w:r>
      <w:r w:rsidRPr="004D79AF">
        <w:rPr>
          <w:rFonts w:ascii="Arial" w:hAnsi="Arial"/>
          <w:sz w:val="21"/>
          <w:szCs w:val="21"/>
        </w:rPr>
        <w:t>Sprains/</w:t>
      </w:r>
      <w:r w:rsidR="00F96E05">
        <w:rPr>
          <w:rFonts w:ascii="Arial" w:hAnsi="Arial"/>
          <w:sz w:val="21"/>
          <w:szCs w:val="21"/>
        </w:rPr>
        <w:t>s</w:t>
      </w:r>
      <w:r w:rsidRPr="004D79AF">
        <w:rPr>
          <w:rFonts w:ascii="Arial" w:hAnsi="Arial"/>
          <w:sz w:val="21"/>
          <w:szCs w:val="21"/>
        </w:rPr>
        <w:t>trains</w:t>
      </w:r>
      <w:r w:rsidRPr="0091702B">
        <w:rPr>
          <w:rFonts w:ascii="Arial" w:hAnsi="Arial"/>
          <w:sz w:val="21"/>
          <w:szCs w:val="21"/>
        </w:rPr>
        <w:t xml:space="preserve"> </w:t>
      </w:r>
      <w:r>
        <w:rPr>
          <w:rFonts w:ascii="Arial" w:hAnsi="Arial"/>
          <w:sz w:val="21"/>
          <w:szCs w:val="21"/>
        </w:rPr>
        <w:tab/>
      </w:r>
      <w:r>
        <w:rPr>
          <w:rFonts w:ascii="Arial" w:hAnsi="Arial"/>
          <w:sz w:val="21"/>
          <w:szCs w:val="21"/>
        </w:rPr>
        <w:tab/>
      </w:r>
      <w:r w:rsidR="00913E15">
        <w:rPr>
          <w:rFonts w:ascii="Arial" w:hAnsi="Arial"/>
          <w:sz w:val="21"/>
          <w:szCs w:val="21"/>
        </w:rPr>
        <w:tab/>
      </w:r>
      <w:r w:rsidRPr="004B4780">
        <w:rPr>
          <w:rFonts w:ascii="Arial" w:hAnsi="Arial"/>
          <w:b/>
          <w:color w:val="FF3399"/>
          <w:sz w:val="21"/>
          <w:szCs w:val="21"/>
        </w:rPr>
        <w:sym w:font="Wingdings" w:char="F06E"/>
      </w:r>
      <w:r>
        <w:rPr>
          <w:rFonts w:ascii="Arial" w:hAnsi="Arial"/>
          <w:b/>
          <w:color w:val="FF3399"/>
          <w:sz w:val="21"/>
          <w:szCs w:val="21"/>
        </w:rPr>
        <w:tab/>
      </w:r>
      <w:r w:rsidR="002D5F36" w:rsidRPr="00C04004">
        <w:rPr>
          <w:rFonts w:ascii="Arial" w:hAnsi="Arial"/>
          <w:sz w:val="21"/>
          <w:szCs w:val="21"/>
        </w:rPr>
        <w:t>Poor Maintenance</w:t>
      </w:r>
      <w:r>
        <w:rPr>
          <w:rFonts w:ascii="Arial" w:hAnsi="Arial"/>
          <w:sz w:val="21"/>
          <w:szCs w:val="21"/>
        </w:rPr>
        <w:tab/>
      </w:r>
      <w:r w:rsidR="00913E15">
        <w:rPr>
          <w:rFonts w:ascii="Arial" w:hAnsi="Arial"/>
          <w:sz w:val="21"/>
          <w:szCs w:val="21"/>
        </w:rPr>
        <w:tab/>
      </w:r>
      <w:r w:rsidRPr="00006AC2">
        <w:rPr>
          <w:rFonts w:ascii="Arial" w:hAnsi="Arial"/>
          <w:b/>
          <w:sz w:val="21"/>
          <w:szCs w:val="21"/>
        </w:rPr>
        <w:tab/>
      </w:r>
      <w:r w:rsidR="00913E15" w:rsidRPr="004D79AF">
        <w:rPr>
          <w:rFonts w:ascii="Arial" w:hAnsi="Arial"/>
          <w:sz w:val="21"/>
          <w:szCs w:val="21"/>
        </w:rPr>
        <w:t>inertial, friction)</w:t>
      </w:r>
      <w:r w:rsidR="00913E15">
        <w:rPr>
          <w:rFonts w:ascii="Arial" w:hAnsi="Arial"/>
          <w:sz w:val="21"/>
          <w:szCs w:val="21"/>
        </w:rPr>
        <w:t xml:space="preserve">  </w:t>
      </w:r>
      <w:r>
        <w:rPr>
          <w:rFonts w:ascii="Arial" w:hAnsi="Arial"/>
          <w:b/>
          <w:sz w:val="21"/>
          <w:szCs w:val="21"/>
        </w:rPr>
        <w:tab/>
      </w:r>
      <w:r w:rsidR="0017558D">
        <w:rPr>
          <w:rFonts w:ascii="Arial" w:hAnsi="Arial"/>
          <w:b/>
          <w:sz w:val="21"/>
          <w:szCs w:val="21"/>
        </w:rPr>
        <w:tab/>
      </w:r>
    </w:p>
    <w:p w14:paraId="38847B20" w14:textId="77777777" w:rsidR="0091702B" w:rsidRDefault="0091702B" w:rsidP="0091702B">
      <w:pPr>
        <w:pBdr>
          <w:top w:val="single" w:sz="8" w:space="1" w:color="FF3399"/>
          <w:left w:val="single" w:sz="8" w:space="4" w:color="FF3399"/>
          <w:bottom w:val="single" w:sz="8" w:space="1" w:color="FF3399"/>
          <w:right w:val="single" w:sz="8" w:space="4" w:color="FF3399"/>
        </w:pBdr>
        <w:ind w:left="396" w:hanging="396"/>
        <w:rPr>
          <w:rFonts w:ascii="Arial" w:hAnsi="Arial"/>
          <w:sz w:val="21"/>
          <w:szCs w:val="21"/>
        </w:rPr>
      </w:pPr>
      <w:r w:rsidRPr="004B4780">
        <w:rPr>
          <w:rFonts w:ascii="Arial" w:hAnsi="Arial"/>
          <w:b/>
          <w:color w:val="FF3399"/>
          <w:sz w:val="21"/>
          <w:szCs w:val="21"/>
        </w:rPr>
        <w:sym w:font="Wingdings" w:char="F06E"/>
      </w:r>
      <w:r>
        <w:rPr>
          <w:rFonts w:ascii="Arial" w:hAnsi="Arial"/>
          <w:b/>
          <w:sz w:val="21"/>
          <w:szCs w:val="21"/>
        </w:rPr>
        <w:tab/>
      </w:r>
      <w:r w:rsidRPr="004D79AF">
        <w:rPr>
          <w:rFonts w:ascii="Arial" w:hAnsi="Arial"/>
          <w:sz w:val="21"/>
          <w:szCs w:val="21"/>
        </w:rPr>
        <w:t xml:space="preserve">Shock/electrocution </w:t>
      </w:r>
      <w:r w:rsidR="00913E15">
        <w:rPr>
          <w:rFonts w:ascii="Arial" w:hAnsi="Arial"/>
          <w:sz w:val="21"/>
          <w:szCs w:val="21"/>
        </w:rPr>
        <w:tab/>
      </w:r>
      <w:r w:rsidR="00913E15">
        <w:rPr>
          <w:rFonts w:ascii="Arial" w:hAnsi="Arial"/>
          <w:sz w:val="21"/>
          <w:szCs w:val="21"/>
        </w:rPr>
        <w:tab/>
      </w:r>
      <w:r w:rsidR="00913E15" w:rsidRPr="004B4780">
        <w:rPr>
          <w:rFonts w:ascii="Arial" w:hAnsi="Arial"/>
          <w:b/>
          <w:color w:val="FF3399"/>
          <w:sz w:val="21"/>
          <w:szCs w:val="21"/>
        </w:rPr>
        <w:sym w:font="Wingdings" w:char="F06E"/>
      </w:r>
      <w:r w:rsidR="00913E15">
        <w:rPr>
          <w:rFonts w:ascii="Arial" w:hAnsi="Arial"/>
          <w:b/>
          <w:color w:val="FF3399"/>
          <w:sz w:val="21"/>
          <w:szCs w:val="21"/>
        </w:rPr>
        <w:t xml:space="preserve">    </w:t>
      </w:r>
      <w:r w:rsidR="00913E15">
        <w:rPr>
          <w:rFonts w:ascii="Arial" w:hAnsi="Arial"/>
          <w:sz w:val="21"/>
          <w:szCs w:val="21"/>
        </w:rPr>
        <w:t>Over</w:t>
      </w:r>
      <w:r w:rsidR="00913E15" w:rsidRPr="0091702B">
        <w:rPr>
          <w:rFonts w:ascii="Arial" w:hAnsi="Arial"/>
          <w:sz w:val="21"/>
          <w:szCs w:val="21"/>
        </w:rPr>
        <w:t xml:space="preserve">reaching and </w:t>
      </w:r>
      <w:r w:rsidR="00913E15">
        <w:rPr>
          <w:rFonts w:ascii="Arial" w:hAnsi="Arial"/>
          <w:sz w:val="21"/>
          <w:szCs w:val="21"/>
        </w:rPr>
        <w:tab/>
      </w:r>
      <w:r w:rsidR="00913E15">
        <w:rPr>
          <w:rFonts w:ascii="Arial" w:hAnsi="Arial"/>
          <w:sz w:val="21"/>
          <w:szCs w:val="21"/>
        </w:rPr>
        <w:tab/>
      </w:r>
      <w:r w:rsidR="00913E15" w:rsidRPr="004B4780">
        <w:rPr>
          <w:rFonts w:ascii="Arial" w:hAnsi="Arial"/>
          <w:b/>
          <w:color w:val="FF3399"/>
          <w:sz w:val="21"/>
          <w:szCs w:val="21"/>
        </w:rPr>
        <w:sym w:font="Wingdings" w:char="F06E"/>
      </w:r>
      <w:r w:rsidR="00913E15" w:rsidRPr="004B4780">
        <w:rPr>
          <w:rFonts w:ascii="Arial" w:hAnsi="Arial"/>
          <w:b/>
          <w:sz w:val="21"/>
          <w:szCs w:val="21"/>
        </w:rPr>
        <w:tab/>
      </w:r>
      <w:r w:rsidR="00913E15">
        <w:rPr>
          <w:rFonts w:ascii="Arial" w:hAnsi="Arial"/>
          <w:sz w:val="21"/>
          <w:szCs w:val="21"/>
        </w:rPr>
        <w:t>Slip/t</w:t>
      </w:r>
      <w:r w:rsidR="00913E15" w:rsidRPr="004D79AF">
        <w:rPr>
          <w:rFonts w:ascii="Arial" w:hAnsi="Arial"/>
          <w:sz w:val="21"/>
          <w:szCs w:val="21"/>
        </w:rPr>
        <w:t>rip/</w:t>
      </w:r>
      <w:r w:rsidR="00913E15">
        <w:rPr>
          <w:rFonts w:ascii="Arial" w:hAnsi="Arial"/>
          <w:sz w:val="21"/>
          <w:szCs w:val="21"/>
        </w:rPr>
        <w:t>f</w:t>
      </w:r>
      <w:r w:rsidR="00913E15" w:rsidRPr="004D79AF">
        <w:rPr>
          <w:rFonts w:ascii="Arial" w:hAnsi="Arial"/>
          <w:sz w:val="21"/>
          <w:szCs w:val="21"/>
        </w:rPr>
        <w:t>all</w:t>
      </w:r>
      <w:r w:rsidR="00913E15">
        <w:rPr>
          <w:rFonts w:ascii="Arial" w:hAnsi="Arial"/>
          <w:sz w:val="21"/>
          <w:szCs w:val="21"/>
        </w:rPr>
        <w:br/>
      </w:r>
      <w:r w:rsidRPr="004D79AF">
        <w:rPr>
          <w:rFonts w:ascii="Arial" w:hAnsi="Arial"/>
          <w:sz w:val="21"/>
          <w:szCs w:val="21"/>
        </w:rPr>
        <w:t>(powered doors)</w:t>
      </w:r>
      <w:r>
        <w:rPr>
          <w:rFonts w:ascii="Arial" w:hAnsi="Arial"/>
          <w:b/>
          <w:sz w:val="21"/>
          <w:szCs w:val="21"/>
        </w:rPr>
        <w:tab/>
      </w:r>
      <w:r>
        <w:rPr>
          <w:rFonts w:ascii="Arial" w:hAnsi="Arial"/>
          <w:b/>
          <w:sz w:val="21"/>
          <w:szCs w:val="21"/>
        </w:rPr>
        <w:tab/>
      </w:r>
      <w:r w:rsidR="00913E15">
        <w:rPr>
          <w:rFonts w:ascii="Arial" w:hAnsi="Arial"/>
          <w:b/>
          <w:sz w:val="21"/>
          <w:szCs w:val="21"/>
        </w:rPr>
        <w:tab/>
      </w:r>
      <w:r>
        <w:rPr>
          <w:rFonts w:ascii="Arial" w:hAnsi="Arial"/>
          <w:b/>
          <w:sz w:val="21"/>
          <w:szCs w:val="21"/>
        </w:rPr>
        <w:tab/>
      </w:r>
      <w:r w:rsidR="00913E15" w:rsidRPr="0091702B">
        <w:rPr>
          <w:rFonts w:ascii="Arial" w:hAnsi="Arial"/>
          <w:sz w:val="21"/>
          <w:szCs w:val="21"/>
        </w:rPr>
        <w:t>overstretching</w:t>
      </w:r>
      <w:r w:rsidR="00913E15">
        <w:rPr>
          <w:rFonts w:ascii="Arial" w:hAnsi="Arial"/>
          <w:sz w:val="21"/>
          <w:szCs w:val="21"/>
        </w:rPr>
        <w:tab/>
      </w:r>
      <w:r w:rsidR="00913E15">
        <w:rPr>
          <w:rFonts w:ascii="Arial" w:hAnsi="Arial"/>
          <w:sz w:val="21"/>
          <w:szCs w:val="21"/>
        </w:rPr>
        <w:tab/>
      </w:r>
      <w:r w:rsidR="00913E15">
        <w:rPr>
          <w:rFonts w:ascii="Arial" w:hAnsi="Arial"/>
          <w:sz w:val="21"/>
          <w:szCs w:val="21"/>
        </w:rPr>
        <w:tab/>
      </w:r>
      <w:r w:rsidR="00913E15" w:rsidRPr="004B4780">
        <w:rPr>
          <w:rFonts w:ascii="Arial" w:hAnsi="Arial"/>
          <w:b/>
          <w:color w:val="FF3399"/>
          <w:sz w:val="21"/>
          <w:szCs w:val="21"/>
        </w:rPr>
        <w:sym w:font="Wingdings" w:char="F06E"/>
      </w:r>
      <w:r w:rsidR="00913E15">
        <w:rPr>
          <w:rFonts w:ascii="Arial" w:hAnsi="Arial"/>
          <w:b/>
          <w:color w:val="FF3399"/>
          <w:sz w:val="21"/>
          <w:szCs w:val="21"/>
        </w:rPr>
        <w:t xml:space="preserve">    </w:t>
      </w:r>
      <w:r w:rsidR="00913E15" w:rsidRPr="0017558D">
        <w:rPr>
          <w:rFonts w:ascii="Arial" w:hAnsi="Arial"/>
          <w:sz w:val="21"/>
          <w:szCs w:val="21"/>
        </w:rPr>
        <w:t>Entanglemen</w:t>
      </w:r>
      <w:r w:rsidR="00913E15">
        <w:rPr>
          <w:rFonts w:ascii="Arial" w:hAnsi="Arial"/>
          <w:sz w:val="21"/>
          <w:szCs w:val="21"/>
        </w:rPr>
        <w:t>t</w:t>
      </w:r>
      <w:r w:rsidR="002D5F36">
        <w:rPr>
          <w:rFonts w:ascii="Arial" w:hAnsi="Arial"/>
          <w:sz w:val="21"/>
          <w:szCs w:val="21"/>
        </w:rPr>
        <w:t xml:space="preserve"> (chains)</w:t>
      </w:r>
    </w:p>
    <w:p w14:paraId="4D744B19" w14:textId="77777777" w:rsidR="0091702B" w:rsidRPr="009B0C9B" w:rsidRDefault="0091702B" w:rsidP="009B0C9B">
      <w:pPr>
        <w:rPr>
          <w:rFonts w:ascii="Arial" w:hAnsi="Arial" w:cs="Arial"/>
          <w:sz w:val="4"/>
          <w:szCs w:val="4"/>
        </w:rPr>
      </w:pPr>
      <w:r>
        <w:rPr>
          <w:rFonts w:ascii="Arial" w:hAnsi="Arial"/>
          <w:b/>
          <w:sz w:val="21"/>
          <w:szCs w:val="21"/>
        </w:rPr>
        <w:tab/>
      </w:r>
    </w:p>
    <w:p w14:paraId="0171DB12" w14:textId="77777777" w:rsidR="00C86F27" w:rsidRPr="007A19AF" w:rsidRDefault="00C86F27" w:rsidP="00913E15">
      <w:pPr>
        <w:pStyle w:val="Heading4"/>
        <w:pBdr>
          <w:top w:val="single" w:sz="8" w:space="1" w:color="FF3399"/>
          <w:left w:val="single" w:sz="8" w:space="4" w:color="FF3399"/>
          <w:bottom w:val="single" w:sz="8" w:space="3" w:color="FF3399"/>
          <w:right w:val="single" w:sz="8" w:space="4" w:color="FF3399"/>
        </w:pBdr>
        <w:rPr>
          <w:color w:val="FF3399"/>
          <w:sz w:val="26"/>
          <w:szCs w:val="20"/>
        </w:rPr>
      </w:pPr>
      <w:r w:rsidRPr="007A19AF">
        <w:rPr>
          <w:color w:val="FF3399"/>
          <w:sz w:val="26"/>
          <w:szCs w:val="20"/>
        </w:rPr>
        <w:t xml:space="preserve">PRE-OPERATIONAL SAFETY CHECKS </w:t>
      </w:r>
    </w:p>
    <w:p w14:paraId="07EE04FA" w14:textId="44963508" w:rsidR="0026392E" w:rsidRPr="00DF7408" w:rsidRDefault="0026392E" w:rsidP="00913E15">
      <w:pPr>
        <w:numPr>
          <w:ilvl w:val="0"/>
          <w:numId w:val="2"/>
        </w:numPr>
        <w:pBdr>
          <w:top w:val="single" w:sz="8" w:space="1" w:color="FF3399"/>
          <w:left w:val="single" w:sz="8" w:space="4" w:color="FF3399"/>
          <w:bottom w:val="single" w:sz="8" w:space="3" w:color="FF3399"/>
          <w:right w:val="single" w:sz="8" w:space="4" w:color="FF3399"/>
        </w:pBdr>
        <w:rPr>
          <w:rFonts w:ascii="Arial" w:hAnsi="Arial"/>
          <w:sz w:val="21"/>
          <w:szCs w:val="21"/>
        </w:rPr>
      </w:pPr>
      <w:r w:rsidRPr="00BF3720">
        <w:rPr>
          <w:rFonts w:ascii="Arial" w:hAnsi="Arial"/>
          <w:sz w:val="21"/>
          <w:szCs w:val="21"/>
        </w:rPr>
        <w:t xml:space="preserve">Refer to </w:t>
      </w:r>
      <w:r w:rsidR="002D5F36">
        <w:rPr>
          <w:rFonts w:ascii="Arial" w:hAnsi="Arial"/>
          <w:sz w:val="21"/>
          <w:szCs w:val="21"/>
        </w:rPr>
        <w:t>manufacturer’s</w:t>
      </w:r>
      <w:r w:rsidR="000E65E0">
        <w:rPr>
          <w:rFonts w:ascii="Arial" w:hAnsi="Arial"/>
          <w:sz w:val="21"/>
          <w:szCs w:val="21"/>
        </w:rPr>
        <w:t xml:space="preserve"> </w:t>
      </w:r>
      <w:r w:rsidRPr="00BF3720">
        <w:rPr>
          <w:rFonts w:ascii="Arial" w:hAnsi="Arial"/>
          <w:sz w:val="21"/>
          <w:szCs w:val="21"/>
        </w:rPr>
        <w:t>manual for correct operation and maintenance procedures.</w:t>
      </w:r>
      <w:r w:rsidR="00273EE9" w:rsidRPr="00BF3720">
        <w:rPr>
          <w:rFonts w:ascii="Arial" w:hAnsi="Arial"/>
          <w:sz w:val="21"/>
          <w:szCs w:val="21"/>
        </w:rPr>
        <w:t xml:space="preserve"> </w:t>
      </w:r>
      <w:r w:rsidR="002D5F36">
        <w:rPr>
          <w:rFonts w:ascii="Arial" w:hAnsi="Arial"/>
          <w:sz w:val="21"/>
          <w:szCs w:val="21"/>
        </w:rPr>
        <w:t>F</w:t>
      </w:r>
      <w:r w:rsidR="00273EE9" w:rsidRPr="00BF3720">
        <w:rPr>
          <w:rFonts w:ascii="Arial" w:hAnsi="Arial"/>
          <w:sz w:val="21"/>
          <w:szCs w:val="21"/>
        </w:rPr>
        <w:t xml:space="preserve">ollow all </w:t>
      </w:r>
      <w:r w:rsidR="009A5179">
        <w:rPr>
          <w:rFonts w:ascii="Arial" w:hAnsi="Arial"/>
          <w:sz w:val="21"/>
          <w:szCs w:val="21"/>
        </w:rPr>
        <w:t>i</w:t>
      </w:r>
      <w:r w:rsidR="00273EE9" w:rsidRPr="00BF3720">
        <w:rPr>
          <w:rFonts w:ascii="Arial" w:hAnsi="Arial"/>
          <w:sz w:val="21"/>
          <w:szCs w:val="21"/>
        </w:rPr>
        <w:t xml:space="preserve">nstructions </w:t>
      </w:r>
      <w:r w:rsidR="00273EE9" w:rsidRPr="00DF7408">
        <w:rPr>
          <w:rFonts w:ascii="Arial" w:hAnsi="Arial"/>
          <w:sz w:val="21"/>
          <w:szCs w:val="21"/>
        </w:rPr>
        <w:t>carefully.</w:t>
      </w:r>
    </w:p>
    <w:p w14:paraId="5141B094" w14:textId="77777777" w:rsidR="002D5F36" w:rsidRPr="00C04004" w:rsidRDefault="002D5F36" w:rsidP="002D5F36">
      <w:pPr>
        <w:numPr>
          <w:ilvl w:val="0"/>
          <w:numId w:val="2"/>
        </w:numPr>
        <w:pBdr>
          <w:top w:val="single" w:sz="8" w:space="1" w:color="FF3399"/>
          <w:left w:val="single" w:sz="8" w:space="4" w:color="FF3399"/>
          <w:bottom w:val="single" w:sz="8" w:space="3" w:color="FF3399"/>
          <w:right w:val="single" w:sz="8" w:space="4" w:color="FF3399"/>
        </w:pBdr>
        <w:rPr>
          <w:rFonts w:ascii="Arial" w:hAnsi="Arial"/>
          <w:sz w:val="21"/>
          <w:szCs w:val="21"/>
        </w:rPr>
      </w:pPr>
      <w:r w:rsidRPr="00C04004">
        <w:rPr>
          <w:rFonts w:ascii="Arial" w:hAnsi="Arial"/>
          <w:sz w:val="21"/>
          <w:szCs w:val="21"/>
        </w:rPr>
        <w:t>Visually check door and report any faults immediately to a supervisor for repair</w:t>
      </w:r>
    </w:p>
    <w:p w14:paraId="47C21BFA" w14:textId="77777777" w:rsidR="0026392E" w:rsidRPr="00BF3720" w:rsidRDefault="0026392E" w:rsidP="00913E15">
      <w:pPr>
        <w:numPr>
          <w:ilvl w:val="0"/>
          <w:numId w:val="2"/>
        </w:numPr>
        <w:pBdr>
          <w:top w:val="single" w:sz="8" w:space="1" w:color="FF3399"/>
          <w:left w:val="single" w:sz="8" w:space="4" w:color="FF3399"/>
          <w:bottom w:val="single" w:sz="8" w:space="3" w:color="FF3399"/>
          <w:right w:val="single" w:sz="8" w:space="4" w:color="FF3399"/>
        </w:pBdr>
        <w:rPr>
          <w:rFonts w:ascii="Arial" w:hAnsi="Arial"/>
          <w:sz w:val="21"/>
          <w:szCs w:val="21"/>
        </w:rPr>
      </w:pPr>
      <w:r w:rsidRPr="00BF3720">
        <w:rPr>
          <w:rFonts w:ascii="Arial" w:hAnsi="Arial"/>
          <w:sz w:val="21"/>
          <w:szCs w:val="21"/>
        </w:rPr>
        <w:t xml:space="preserve">Do not use if repair or adjustment is needed since springs and hardware are under </w:t>
      </w:r>
      <w:r w:rsidR="00C074D3" w:rsidRPr="00BF3720">
        <w:rPr>
          <w:rFonts w:ascii="Arial" w:hAnsi="Arial"/>
          <w:sz w:val="21"/>
          <w:szCs w:val="21"/>
        </w:rPr>
        <w:t xml:space="preserve">high </w:t>
      </w:r>
      <w:r w:rsidRPr="00BF3720">
        <w:rPr>
          <w:rFonts w:ascii="Arial" w:hAnsi="Arial"/>
          <w:sz w:val="21"/>
          <w:szCs w:val="21"/>
        </w:rPr>
        <w:t>tension</w:t>
      </w:r>
      <w:r w:rsidR="00C074D3" w:rsidRPr="00BF3720">
        <w:rPr>
          <w:rFonts w:ascii="Arial" w:hAnsi="Arial"/>
          <w:sz w:val="21"/>
          <w:szCs w:val="21"/>
        </w:rPr>
        <w:t>. A</w:t>
      </w:r>
      <w:r w:rsidRPr="00BF3720">
        <w:rPr>
          <w:rFonts w:ascii="Arial" w:hAnsi="Arial"/>
          <w:sz w:val="21"/>
          <w:szCs w:val="21"/>
        </w:rPr>
        <w:t xml:space="preserve"> fault can cause serious personal injury.</w:t>
      </w:r>
    </w:p>
    <w:p w14:paraId="7CB832D6" w14:textId="4F5027BB" w:rsidR="00BF3720" w:rsidRDefault="0026392E" w:rsidP="00913E15">
      <w:pPr>
        <w:numPr>
          <w:ilvl w:val="0"/>
          <w:numId w:val="2"/>
        </w:numPr>
        <w:pBdr>
          <w:top w:val="single" w:sz="8" w:space="1" w:color="FF3399"/>
          <w:left w:val="single" w:sz="8" w:space="4" w:color="FF3399"/>
          <w:bottom w:val="single" w:sz="8" w:space="3" w:color="FF3399"/>
          <w:right w:val="single" w:sz="8" w:space="4" w:color="FF3399"/>
        </w:pBdr>
        <w:rPr>
          <w:rFonts w:ascii="Arial" w:hAnsi="Arial"/>
          <w:sz w:val="21"/>
          <w:szCs w:val="21"/>
        </w:rPr>
      </w:pPr>
      <w:r w:rsidRPr="00BF3720">
        <w:rPr>
          <w:rFonts w:ascii="Arial" w:hAnsi="Arial"/>
          <w:sz w:val="21"/>
          <w:szCs w:val="21"/>
        </w:rPr>
        <w:t xml:space="preserve">Do not allow </w:t>
      </w:r>
      <w:r w:rsidR="002D5F36">
        <w:rPr>
          <w:rFonts w:ascii="Arial" w:hAnsi="Arial"/>
          <w:sz w:val="21"/>
          <w:szCs w:val="21"/>
        </w:rPr>
        <w:t>students to operate or play</w:t>
      </w:r>
      <w:r w:rsidRPr="00BF3720">
        <w:rPr>
          <w:rFonts w:ascii="Arial" w:hAnsi="Arial"/>
          <w:sz w:val="21"/>
          <w:szCs w:val="21"/>
        </w:rPr>
        <w:t xml:space="preserve"> near </w:t>
      </w:r>
      <w:r w:rsidR="00DE27CD" w:rsidRPr="00BF3720">
        <w:rPr>
          <w:rFonts w:ascii="Arial" w:hAnsi="Arial"/>
          <w:sz w:val="21"/>
          <w:szCs w:val="21"/>
        </w:rPr>
        <w:t xml:space="preserve">roller </w:t>
      </w:r>
      <w:r w:rsidRPr="00BF3720">
        <w:rPr>
          <w:rFonts w:ascii="Arial" w:hAnsi="Arial"/>
          <w:sz w:val="21"/>
          <w:szCs w:val="21"/>
        </w:rPr>
        <w:t>door</w:t>
      </w:r>
      <w:r w:rsidR="00DE27CD" w:rsidRPr="00BF3720">
        <w:rPr>
          <w:rFonts w:ascii="Arial" w:hAnsi="Arial"/>
          <w:sz w:val="21"/>
          <w:szCs w:val="21"/>
        </w:rPr>
        <w:t>s</w:t>
      </w:r>
      <w:r w:rsidRPr="00BF3720">
        <w:rPr>
          <w:rFonts w:ascii="Arial" w:hAnsi="Arial"/>
          <w:sz w:val="21"/>
          <w:szCs w:val="21"/>
        </w:rPr>
        <w:t>, or door controls</w:t>
      </w:r>
      <w:r w:rsidR="00004A17" w:rsidRPr="00BF3720">
        <w:rPr>
          <w:rFonts w:ascii="Arial" w:hAnsi="Arial"/>
          <w:sz w:val="21"/>
          <w:szCs w:val="21"/>
        </w:rPr>
        <w:t>.</w:t>
      </w:r>
      <w:r w:rsidR="00BF3720" w:rsidRPr="00BF3720">
        <w:rPr>
          <w:rFonts w:ascii="Arial" w:hAnsi="Arial"/>
          <w:sz w:val="21"/>
          <w:szCs w:val="21"/>
        </w:rPr>
        <w:t xml:space="preserve"> </w:t>
      </w:r>
    </w:p>
    <w:p w14:paraId="644611B9" w14:textId="16279BFC" w:rsidR="007F7414" w:rsidRPr="00DF7408" w:rsidRDefault="009017DC" w:rsidP="00C04004">
      <w:pPr>
        <w:numPr>
          <w:ilvl w:val="0"/>
          <w:numId w:val="2"/>
        </w:numPr>
        <w:pBdr>
          <w:top w:val="single" w:sz="8" w:space="1" w:color="FF3399"/>
          <w:left w:val="single" w:sz="8" w:space="4" w:color="FF3399"/>
          <w:bottom w:val="single" w:sz="8" w:space="3" w:color="FF3399"/>
          <w:right w:val="single" w:sz="8" w:space="4" w:color="FF3399"/>
        </w:pBdr>
        <w:rPr>
          <w:color w:val="000080"/>
          <w:sz w:val="4"/>
          <w:szCs w:val="4"/>
        </w:rPr>
      </w:pPr>
      <w:r w:rsidRPr="00DF7408">
        <w:rPr>
          <w:rFonts w:ascii="Arial" w:hAnsi="Arial"/>
          <w:sz w:val="21"/>
          <w:szCs w:val="21"/>
        </w:rPr>
        <w:t xml:space="preserve">Mechanical garage door openers can pull or push a garage door with enough force to seriously injure people if they become trapped. Ensure ‘force settings’ are set to manufacturer recommendations to make sure the door reverses if it encounters too much resistance while closing or opening. </w:t>
      </w:r>
    </w:p>
    <w:p w14:paraId="6F22D58C" w14:textId="77777777" w:rsidR="00401F1C" w:rsidRPr="007A19AF" w:rsidRDefault="00B157AE" w:rsidP="00401F1C">
      <w:pPr>
        <w:pBdr>
          <w:top w:val="single" w:sz="8" w:space="1" w:color="FF3399"/>
          <w:left w:val="single" w:sz="8" w:space="4" w:color="FF3399"/>
          <w:bottom w:val="single" w:sz="8" w:space="1" w:color="FF3399"/>
          <w:right w:val="single" w:sz="8" w:space="4" w:color="FF3399"/>
        </w:pBdr>
        <w:tabs>
          <w:tab w:val="left" w:pos="426"/>
        </w:tabs>
        <w:overflowPunct w:val="0"/>
        <w:autoSpaceDE w:val="0"/>
        <w:autoSpaceDN w:val="0"/>
        <w:adjustRightInd w:val="0"/>
        <w:textAlignment w:val="baseline"/>
        <w:rPr>
          <w:rFonts w:ascii="Arial" w:hAnsi="Arial"/>
          <w:b/>
          <w:color w:val="FF3399"/>
          <w:spacing w:val="6"/>
          <w:lang w:val="en-US"/>
        </w:rPr>
      </w:pPr>
      <w:r>
        <w:rPr>
          <w:rFonts w:ascii="Arial" w:hAnsi="Arial"/>
          <w:b/>
          <w:color w:val="FF3399"/>
          <w:spacing w:val="6"/>
          <w:lang w:val="en-US"/>
        </w:rPr>
        <w:t>OPERATIONAL SAFETY CHECKS</w:t>
      </w:r>
    </w:p>
    <w:p w14:paraId="266758EB" w14:textId="77777777" w:rsidR="00BF3720" w:rsidRDefault="00BF3720" w:rsidP="0091702B">
      <w:pPr>
        <w:pBdr>
          <w:top w:val="single" w:sz="8" w:space="1" w:color="FF3399"/>
          <w:left w:val="single" w:sz="8" w:space="4" w:color="FF3399"/>
          <w:bottom w:val="single" w:sz="8" w:space="1" w:color="FF3399"/>
          <w:right w:val="single" w:sz="8" w:space="4" w:color="FF3399"/>
        </w:pBdr>
        <w:spacing w:before="60" w:after="60"/>
        <w:rPr>
          <w:rFonts w:ascii="Arial" w:hAnsi="Arial"/>
          <w:b/>
          <w:sz w:val="21"/>
          <w:szCs w:val="21"/>
        </w:rPr>
      </w:pPr>
      <w:r>
        <w:rPr>
          <w:rFonts w:ascii="Arial" w:hAnsi="Arial"/>
          <w:b/>
          <w:sz w:val="21"/>
          <w:szCs w:val="21"/>
        </w:rPr>
        <w:t>General</w:t>
      </w:r>
      <w:bookmarkStart w:id="0" w:name="_GoBack"/>
      <w:bookmarkEnd w:id="0"/>
    </w:p>
    <w:p w14:paraId="65CAE8FD" w14:textId="77777777" w:rsidR="00BF3720" w:rsidRPr="00BF3720" w:rsidRDefault="00BF3720" w:rsidP="00BF3720">
      <w:pPr>
        <w:numPr>
          <w:ilvl w:val="0"/>
          <w:numId w:val="13"/>
        </w:numPr>
        <w:pBdr>
          <w:top w:val="single" w:sz="8" w:space="1" w:color="FF3399"/>
          <w:left w:val="single" w:sz="8" w:space="4" w:color="FF3399"/>
          <w:bottom w:val="single" w:sz="8" w:space="1" w:color="FF3399"/>
          <w:right w:val="single" w:sz="8" w:space="4" w:color="FF3399"/>
        </w:pBdr>
        <w:rPr>
          <w:rFonts w:ascii="Arial" w:hAnsi="Arial"/>
          <w:sz w:val="21"/>
          <w:szCs w:val="21"/>
        </w:rPr>
      </w:pPr>
      <w:r w:rsidRPr="00BF3720">
        <w:rPr>
          <w:rFonts w:ascii="Arial" w:hAnsi="Arial"/>
          <w:sz w:val="21"/>
          <w:szCs w:val="21"/>
        </w:rPr>
        <w:t xml:space="preserve">Ensure overhead doors are stationary in their tracks before moving under them as free falling doors can cause serious injury. </w:t>
      </w:r>
    </w:p>
    <w:p w14:paraId="345925E6" w14:textId="77777777" w:rsidR="00BF3720" w:rsidRDefault="00BF3720" w:rsidP="00BF3720">
      <w:pPr>
        <w:numPr>
          <w:ilvl w:val="0"/>
          <w:numId w:val="13"/>
        </w:numPr>
        <w:pBdr>
          <w:top w:val="single" w:sz="8" w:space="1" w:color="FF3399"/>
          <w:left w:val="single" w:sz="8" w:space="4" w:color="FF3399"/>
          <w:bottom w:val="single" w:sz="8" w:space="1" w:color="FF3399"/>
          <w:right w:val="single" w:sz="8" w:space="4" w:color="FF3399"/>
        </w:pBdr>
        <w:rPr>
          <w:rFonts w:ascii="Arial" w:hAnsi="Arial"/>
          <w:sz w:val="21"/>
          <w:szCs w:val="21"/>
        </w:rPr>
      </w:pPr>
      <w:r>
        <w:rPr>
          <w:rFonts w:ascii="Arial" w:hAnsi="Arial"/>
          <w:sz w:val="21"/>
          <w:szCs w:val="21"/>
        </w:rPr>
        <w:t>K</w:t>
      </w:r>
      <w:r w:rsidRPr="00BF3720">
        <w:rPr>
          <w:rFonts w:ascii="Arial" w:hAnsi="Arial"/>
          <w:sz w:val="21"/>
          <w:szCs w:val="21"/>
        </w:rPr>
        <w:t xml:space="preserve">eep hands and loose clothing clear of </w:t>
      </w:r>
      <w:r w:rsidR="0091702B">
        <w:rPr>
          <w:rFonts w:ascii="Arial" w:hAnsi="Arial"/>
          <w:sz w:val="21"/>
          <w:szCs w:val="21"/>
        </w:rPr>
        <w:t xml:space="preserve">the </w:t>
      </w:r>
      <w:r w:rsidRPr="00BF3720">
        <w:rPr>
          <w:rFonts w:ascii="Arial" w:hAnsi="Arial"/>
          <w:sz w:val="21"/>
          <w:szCs w:val="21"/>
        </w:rPr>
        <w:t xml:space="preserve">door and guides at all times.  </w:t>
      </w:r>
    </w:p>
    <w:p w14:paraId="5B0FC949" w14:textId="77777777" w:rsidR="00BF3720" w:rsidRPr="00BF3720" w:rsidRDefault="00BF3720" w:rsidP="00BF3720">
      <w:pPr>
        <w:numPr>
          <w:ilvl w:val="0"/>
          <w:numId w:val="13"/>
        </w:numPr>
        <w:pBdr>
          <w:top w:val="single" w:sz="8" w:space="1" w:color="FF3399"/>
          <w:left w:val="single" w:sz="8" w:space="4" w:color="FF3399"/>
          <w:bottom w:val="single" w:sz="8" w:space="1" w:color="FF3399"/>
          <w:right w:val="single" w:sz="8" w:space="4" w:color="FF3399"/>
        </w:pBdr>
        <w:rPr>
          <w:rFonts w:ascii="Arial" w:hAnsi="Arial"/>
          <w:sz w:val="21"/>
          <w:szCs w:val="21"/>
        </w:rPr>
      </w:pPr>
      <w:r>
        <w:rPr>
          <w:rFonts w:ascii="Arial" w:hAnsi="Arial"/>
          <w:sz w:val="21"/>
          <w:szCs w:val="21"/>
        </w:rPr>
        <w:t>Keep area clear of obstructions/unnecessary personnel.</w:t>
      </w:r>
    </w:p>
    <w:p w14:paraId="07A9E278" w14:textId="77777777" w:rsidR="005C0855" w:rsidRPr="00BF3720" w:rsidRDefault="00E66ADF" w:rsidP="0091702B">
      <w:pPr>
        <w:pBdr>
          <w:top w:val="single" w:sz="8" w:space="1" w:color="FF3399"/>
          <w:left w:val="single" w:sz="8" w:space="4" w:color="FF3399"/>
          <w:bottom w:val="single" w:sz="8" w:space="1" w:color="FF3399"/>
          <w:right w:val="single" w:sz="8" w:space="4" w:color="FF3399"/>
        </w:pBdr>
        <w:spacing w:before="60" w:after="60"/>
        <w:rPr>
          <w:rFonts w:ascii="Arial" w:hAnsi="Arial"/>
          <w:b/>
          <w:sz w:val="21"/>
          <w:szCs w:val="21"/>
        </w:rPr>
      </w:pPr>
      <w:r w:rsidRPr="00BF3720">
        <w:rPr>
          <w:rFonts w:ascii="Arial" w:hAnsi="Arial"/>
          <w:b/>
          <w:sz w:val="21"/>
          <w:szCs w:val="21"/>
        </w:rPr>
        <w:t>Manually operated</w:t>
      </w:r>
      <w:r w:rsidRPr="00EC6FED">
        <w:rPr>
          <w:rFonts w:ascii="Arial" w:hAnsi="Arial"/>
          <w:b/>
          <w:sz w:val="21"/>
          <w:szCs w:val="21"/>
        </w:rPr>
        <w:t xml:space="preserve"> </w:t>
      </w:r>
      <w:r w:rsidR="00EC6FED" w:rsidRPr="00EC6FED">
        <w:rPr>
          <w:rFonts w:ascii="Arial" w:hAnsi="Arial"/>
          <w:b/>
          <w:sz w:val="21"/>
          <w:szCs w:val="21"/>
        </w:rPr>
        <w:t>(e.g. hand lift, chain pull)</w:t>
      </w:r>
      <w:r w:rsidR="00EC6FED">
        <w:rPr>
          <w:rFonts w:ascii="Arial" w:hAnsi="Arial"/>
          <w:sz w:val="21"/>
          <w:szCs w:val="21"/>
        </w:rPr>
        <w:t xml:space="preserve"> </w:t>
      </w:r>
      <w:r w:rsidRPr="00BF3720">
        <w:rPr>
          <w:rFonts w:ascii="Arial" w:hAnsi="Arial"/>
          <w:b/>
          <w:sz w:val="21"/>
          <w:szCs w:val="21"/>
        </w:rPr>
        <w:t>roller doors and shutters</w:t>
      </w:r>
      <w:r w:rsidR="009A5179">
        <w:rPr>
          <w:rFonts w:ascii="Arial" w:hAnsi="Arial"/>
          <w:b/>
          <w:sz w:val="21"/>
          <w:szCs w:val="21"/>
        </w:rPr>
        <w:t xml:space="preserve"> </w:t>
      </w:r>
    </w:p>
    <w:p w14:paraId="1B61CD1E" w14:textId="77777777" w:rsidR="00401F1C" w:rsidRDefault="003138F3" w:rsidP="00BF3720">
      <w:pPr>
        <w:numPr>
          <w:ilvl w:val="0"/>
          <w:numId w:val="15"/>
        </w:numPr>
        <w:pBdr>
          <w:top w:val="single" w:sz="8" w:space="1" w:color="FF3399"/>
          <w:left w:val="single" w:sz="8" w:space="4" w:color="FF3399"/>
          <w:bottom w:val="single" w:sz="8" w:space="1" w:color="FF3399"/>
          <w:right w:val="single" w:sz="8" w:space="4" w:color="FF3399"/>
        </w:pBdr>
        <w:rPr>
          <w:rFonts w:ascii="Arial" w:hAnsi="Arial"/>
          <w:sz w:val="21"/>
          <w:szCs w:val="21"/>
        </w:rPr>
      </w:pPr>
      <w:r w:rsidRPr="00BF3720">
        <w:rPr>
          <w:rFonts w:ascii="Arial" w:hAnsi="Arial"/>
          <w:sz w:val="21"/>
          <w:szCs w:val="21"/>
        </w:rPr>
        <w:t>Practice correct lifting techniques when required to lift the door as per</w:t>
      </w:r>
      <w:r w:rsidR="00B941D0" w:rsidRPr="00BF3720">
        <w:rPr>
          <w:rFonts w:ascii="Arial" w:hAnsi="Arial"/>
          <w:sz w:val="21"/>
          <w:szCs w:val="21"/>
        </w:rPr>
        <w:t xml:space="preserve"> </w:t>
      </w:r>
      <w:r w:rsidRPr="00BF3720">
        <w:rPr>
          <w:rFonts w:ascii="Arial" w:hAnsi="Arial"/>
          <w:sz w:val="21"/>
          <w:szCs w:val="21"/>
        </w:rPr>
        <w:t>installation instructions</w:t>
      </w:r>
      <w:r w:rsidR="00B157AE" w:rsidRPr="00BF3720">
        <w:rPr>
          <w:rFonts w:ascii="Arial" w:hAnsi="Arial"/>
          <w:sz w:val="21"/>
          <w:szCs w:val="21"/>
        </w:rPr>
        <w:t>.</w:t>
      </w:r>
      <w:r w:rsidR="00401F1C" w:rsidRPr="00BF3720">
        <w:rPr>
          <w:rFonts w:ascii="Arial" w:hAnsi="Arial"/>
          <w:sz w:val="21"/>
          <w:szCs w:val="21"/>
        </w:rPr>
        <w:t xml:space="preserve">  </w:t>
      </w:r>
      <w:r w:rsidR="00C074D3" w:rsidRPr="00BF3720">
        <w:rPr>
          <w:rFonts w:ascii="Arial" w:hAnsi="Arial"/>
          <w:sz w:val="21"/>
          <w:szCs w:val="21"/>
        </w:rPr>
        <w:t>Position body comfortabl</w:t>
      </w:r>
      <w:r w:rsidR="00BF3720" w:rsidRPr="00BF3720">
        <w:rPr>
          <w:rFonts w:ascii="Arial" w:hAnsi="Arial"/>
          <w:sz w:val="21"/>
          <w:szCs w:val="21"/>
        </w:rPr>
        <w:t>y</w:t>
      </w:r>
      <w:r w:rsidR="00C074D3" w:rsidRPr="00BF3720">
        <w:rPr>
          <w:rFonts w:ascii="Arial" w:hAnsi="Arial"/>
          <w:sz w:val="21"/>
          <w:szCs w:val="21"/>
        </w:rPr>
        <w:t>. Bend knees rather than your back.</w:t>
      </w:r>
    </w:p>
    <w:p w14:paraId="1206C23B" w14:textId="0897C547" w:rsidR="0017558D" w:rsidRPr="00BF3720" w:rsidRDefault="0017558D" w:rsidP="00BF3720">
      <w:pPr>
        <w:numPr>
          <w:ilvl w:val="0"/>
          <w:numId w:val="15"/>
        </w:numPr>
        <w:pBdr>
          <w:top w:val="single" w:sz="8" w:space="1" w:color="FF3399"/>
          <w:left w:val="single" w:sz="8" w:space="4" w:color="FF3399"/>
          <w:bottom w:val="single" w:sz="8" w:space="1" w:color="FF3399"/>
          <w:right w:val="single" w:sz="8" w:space="4" w:color="FF3399"/>
        </w:pBdr>
        <w:rPr>
          <w:rFonts w:ascii="Arial" w:hAnsi="Arial"/>
          <w:sz w:val="21"/>
          <w:szCs w:val="21"/>
        </w:rPr>
      </w:pPr>
      <w:r>
        <w:rPr>
          <w:rFonts w:ascii="Arial" w:hAnsi="Arial"/>
          <w:sz w:val="21"/>
          <w:szCs w:val="21"/>
        </w:rPr>
        <w:t xml:space="preserve">Share the task amongst staff to reduce repetition and </w:t>
      </w:r>
      <w:r w:rsidR="00DF7408">
        <w:rPr>
          <w:rFonts w:ascii="Arial" w:hAnsi="Arial"/>
          <w:sz w:val="21"/>
          <w:szCs w:val="21"/>
        </w:rPr>
        <w:t>exertion</w:t>
      </w:r>
      <w:r>
        <w:rPr>
          <w:rFonts w:ascii="Arial" w:hAnsi="Arial"/>
          <w:sz w:val="21"/>
          <w:szCs w:val="21"/>
        </w:rPr>
        <w:t xml:space="preserve"> on upper back and shoulders.</w:t>
      </w:r>
    </w:p>
    <w:p w14:paraId="28560C1B" w14:textId="4177E725" w:rsidR="00B941D0" w:rsidRDefault="00BF3720" w:rsidP="00BF3720">
      <w:pPr>
        <w:numPr>
          <w:ilvl w:val="0"/>
          <w:numId w:val="15"/>
        </w:numPr>
        <w:pBdr>
          <w:top w:val="single" w:sz="8" w:space="1" w:color="FF3399"/>
          <w:left w:val="single" w:sz="8" w:space="4" w:color="FF3399"/>
          <w:bottom w:val="single" w:sz="8" w:space="1" w:color="FF3399"/>
          <w:right w:val="single" w:sz="8" w:space="4" w:color="FF3399"/>
        </w:pBdr>
        <w:rPr>
          <w:rFonts w:ascii="Arial" w:hAnsi="Arial"/>
          <w:sz w:val="21"/>
          <w:szCs w:val="21"/>
        </w:rPr>
      </w:pPr>
      <w:r w:rsidRPr="00BF3720">
        <w:rPr>
          <w:rFonts w:ascii="Arial" w:hAnsi="Arial"/>
          <w:sz w:val="21"/>
          <w:szCs w:val="21"/>
        </w:rPr>
        <w:t>Articulated s</w:t>
      </w:r>
      <w:r w:rsidR="00B941D0" w:rsidRPr="00BF3720">
        <w:rPr>
          <w:rFonts w:ascii="Arial" w:hAnsi="Arial"/>
          <w:sz w:val="21"/>
          <w:szCs w:val="21"/>
        </w:rPr>
        <w:t xml:space="preserve">ections </w:t>
      </w:r>
      <w:r w:rsidRPr="00BF3720">
        <w:rPr>
          <w:rFonts w:ascii="Arial" w:hAnsi="Arial"/>
          <w:sz w:val="21"/>
          <w:szCs w:val="21"/>
        </w:rPr>
        <w:t>of</w:t>
      </w:r>
      <w:r w:rsidR="00B941D0" w:rsidRPr="00BF3720">
        <w:rPr>
          <w:rFonts w:ascii="Arial" w:hAnsi="Arial"/>
          <w:sz w:val="21"/>
          <w:szCs w:val="21"/>
        </w:rPr>
        <w:t xml:space="preserve"> rollers</w:t>
      </w:r>
      <w:r w:rsidRPr="00BF3720">
        <w:rPr>
          <w:rFonts w:ascii="Arial" w:hAnsi="Arial"/>
          <w:sz w:val="21"/>
          <w:szCs w:val="21"/>
        </w:rPr>
        <w:t>/shutters</w:t>
      </w:r>
      <w:r w:rsidR="00B941D0" w:rsidRPr="00BF3720">
        <w:rPr>
          <w:rFonts w:ascii="Arial" w:hAnsi="Arial"/>
          <w:sz w:val="21"/>
          <w:szCs w:val="21"/>
        </w:rPr>
        <w:t xml:space="preserve"> represent a major pinch hazard. Handles should be installed vertically, to promote </w:t>
      </w:r>
      <w:r w:rsidR="006D0718" w:rsidRPr="00BF3720">
        <w:rPr>
          <w:rFonts w:ascii="Arial" w:hAnsi="Arial"/>
          <w:sz w:val="21"/>
          <w:szCs w:val="21"/>
        </w:rPr>
        <w:t>‘</w:t>
      </w:r>
      <w:r w:rsidR="00B941D0" w:rsidRPr="00BF3720">
        <w:rPr>
          <w:rFonts w:ascii="Arial" w:hAnsi="Arial"/>
          <w:sz w:val="21"/>
          <w:szCs w:val="21"/>
        </w:rPr>
        <w:t>vertical orientation of the hand</w:t>
      </w:r>
      <w:r w:rsidR="006D0718" w:rsidRPr="00BF3720">
        <w:rPr>
          <w:rFonts w:ascii="Arial" w:hAnsi="Arial"/>
          <w:sz w:val="21"/>
          <w:szCs w:val="21"/>
        </w:rPr>
        <w:t>’</w:t>
      </w:r>
      <w:r w:rsidRPr="00BF3720">
        <w:rPr>
          <w:rFonts w:ascii="Arial" w:hAnsi="Arial"/>
          <w:sz w:val="21"/>
          <w:szCs w:val="21"/>
        </w:rPr>
        <w:t xml:space="preserve"> to avoid </w:t>
      </w:r>
      <w:r w:rsidR="00DF7408">
        <w:rPr>
          <w:rFonts w:ascii="Arial" w:hAnsi="Arial"/>
          <w:sz w:val="21"/>
          <w:szCs w:val="21"/>
        </w:rPr>
        <w:t>entrapment</w:t>
      </w:r>
      <w:r w:rsidR="00B941D0" w:rsidRPr="00BF3720">
        <w:rPr>
          <w:rFonts w:ascii="Arial" w:hAnsi="Arial"/>
          <w:sz w:val="21"/>
          <w:szCs w:val="21"/>
        </w:rPr>
        <w:t>.</w:t>
      </w:r>
    </w:p>
    <w:p w14:paraId="081B23E8" w14:textId="77777777" w:rsidR="004D79AF" w:rsidRPr="00BF3720" w:rsidRDefault="004D79AF" w:rsidP="00BF3720">
      <w:pPr>
        <w:numPr>
          <w:ilvl w:val="0"/>
          <w:numId w:val="15"/>
        </w:numPr>
        <w:pBdr>
          <w:top w:val="single" w:sz="8" w:space="1" w:color="FF3399"/>
          <w:left w:val="single" w:sz="8" w:space="4" w:color="FF3399"/>
          <w:bottom w:val="single" w:sz="8" w:space="1" w:color="FF3399"/>
          <w:right w:val="single" w:sz="8" w:space="4" w:color="FF3399"/>
        </w:pBdr>
        <w:rPr>
          <w:rFonts w:ascii="Arial" w:hAnsi="Arial"/>
          <w:sz w:val="21"/>
          <w:szCs w:val="21"/>
        </w:rPr>
      </w:pPr>
      <w:r>
        <w:rPr>
          <w:rFonts w:ascii="Arial" w:hAnsi="Arial"/>
          <w:sz w:val="21"/>
          <w:szCs w:val="21"/>
        </w:rPr>
        <w:t>Chain opening doors pose an entanglement risk</w:t>
      </w:r>
      <w:r w:rsidR="003D34AB">
        <w:rPr>
          <w:rFonts w:ascii="Arial" w:hAnsi="Arial"/>
          <w:sz w:val="21"/>
          <w:szCs w:val="21"/>
        </w:rPr>
        <w:t>.</w:t>
      </w:r>
      <w:r w:rsidR="00EC6FED">
        <w:rPr>
          <w:rFonts w:ascii="Arial" w:hAnsi="Arial"/>
          <w:sz w:val="21"/>
          <w:szCs w:val="21"/>
        </w:rPr>
        <w:t xml:space="preserve"> </w:t>
      </w:r>
      <w:r w:rsidR="0017558D">
        <w:rPr>
          <w:rFonts w:ascii="Arial" w:hAnsi="Arial"/>
          <w:sz w:val="21"/>
          <w:szCs w:val="21"/>
        </w:rPr>
        <w:t>Use chain according to manufacturer instructions.</w:t>
      </w:r>
    </w:p>
    <w:p w14:paraId="143D2252" w14:textId="11601393" w:rsidR="00491281" w:rsidRDefault="00491281" w:rsidP="00BF3720">
      <w:pPr>
        <w:numPr>
          <w:ilvl w:val="0"/>
          <w:numId w:val="15"/>
        </w:numPr>
        <w:pBdr>
          <w:top w:val="single" w:sz="8" w:space="1" w:color="FF3399"/>
          <w:left w:val="single" w:sz="8" w:space="4" w:color="FF3399"/>
          <w:bottom w:val="single" w:sz="8" w:space="1" w:color="FF3399"/>
          <w:right w:val="single" w:sz="8" w:space="4" w:color="FF3399"/>
        </w:pBdr>
        <w:rPr>
          <w:rFonts w:ascii="Arial" w:hAnsi="Arial"/>
          <w:sz w:val="21"/>
          <w:szCs w:val="21"/>
        </w:rPr>
      </w:pPr>
      <w:r w:rsidRPr="00BF3720">
        <w:rPr>
          <w:rFonts w:ascii="Arial" w:hAnsi="Arial"/>
          <w:sz w:val="21"/>
          <w:szCs w:val="21"/>
        </w:rPr>
        <w:t>Avoid over reaching (e.g. stretching over a bench</w:t>
      </w:r>
      <w:r w:rsidR="00DE27CD" w:rsidRPr="00BF3720">
        <w:rPr>
          <w:rFonts w:ascii="Arial" w:hAnsi="Arial"/>
          <w:sz w:val="21"/>
          <w:szCs w:val="21"/>
        </w:rPr>
        <w:t xml:space="preserve"> or overhead</w:t>
      </w:r>
      <w:r w:rsidRPr="00BF3720">
        <w:rPr>
          <w:rFonts w:ascii="Arial" w:hAnsi="Arial"/>
          <w:sz w:val="21"/>
          <w:szCs w:val="21"/>
        </w:rPr>
        <w:t>) to open roller shutters</w:t>
      </w:r>
      <w:r w:rsidR="00DF7408">
        <w:rPr>
          <w:rFonts w:ascii="Arial" w:hAnsi="Arial"/>
          <w:sz w:val="21"/>
          <w:szCs w:val="21"/>
        </w:rPr>
        <w:t xml:space="preserve"> or clos</w:t>
      </w:r>
      <w:r w:rsidR="002446EE">
        <w:rPr>
          <w:rFonts w:ascii="Arial" w:hAnsi="Arial"/>
          <w:sz w:val="21"/>
          <w:szCs w:val="21"/>
        </w:rPr>
        <w:t>e</w:t>
      </w:r>
      <w:r w:rsidR="00DF7408">
        <w:rPr>
          <w:rFonts w:ascii="Arial" w:hAnsi="Arial"/>
          <w:sz w:val="21"/>
          <w:szCs w:val="21"/>
        </w:rPr>
        <w:t xml:space="preserve"> high roller doors</w:t>
      </w:r>
      <w:r w:rsidR="00DE27CD" w:rsidRPr="00BF3720">
        <w:rPr>
          <w:rFonts w:ascii="Arial" w:hAnsi="Arial"/>
          <w:sz w:val="21"/>
          <w:szCs w:val="21"/>
        </w:rPr>
        <w:t xml:space="preserve">. Use an extendable pole with a hook </w:t>
      </w:r>
      <w:r w:rsidR="00B5373A">
        <w:rPr>
          <w:rFonts w:ascii="Arial" w:hAnsi="Arial"/>
          <w:sz w:val="21"/>
          <w:szCs w:val="21"/>
        </w:rPr>
        <w:t>or attach a rope to the door handle to avoid over extending shoulders</w:t>
      </w:r>
      <w:r w:rsidR="00DE27CD" w:rsidRPr="00BF3720">
        <w:rPr>
          <w:rFonts w:ascii="Arial" w:hAnsi="Arial"/>
          <w:sz w:val="21"/>
          <w:szCs w:val="21"/>
        </w:rPr>
        <w:t>.</w:t>
      </w:r>
      <w:r w:rsidR="0017558D">
        <w:rPr>
          <w:rFonts w:ascii="Arial" w:hAnsi="Arial"/>
          <w:sz w:val="21"/>
          <w:szCs w:val="21"/>
        </w:rPr>
        <w:t xml:space="preserve"> Check for overhead hazards.</w:t>
      </w:r>
    </w:p>
    <w:p w14:paraId="1078D359" w14:textId="77777777" w:rsidR="00E66ADF" w:rsidRDefault="00E66ADF" w:rsidP="0091702B">
      <w:pPr>
        <w:pBdr>
          <w:top w:val="single" w:sz="8" w:space="1" w:color="FF3399"/>
          <w:left w:val="single" w:sz="8" w:space="4" w:color="FF3399"/>
          <w:bottom w:val="single" w:sz="8" w:space="1" w:color="FF3399"/>
          <w:right w:val="single" w:sz="8" w:space="4" w:color="FF3399"/>
        </w:pBdr>
        <w:spacing w:before="60" w:after="60"/>
        <w:rPr>
          <w:rFonts w:ascii="Arial" w:hAnsi="Arial"/>
          <w:b/>
          <w:sz w:val="21"/>
          <w:szCs w:val="21"/>
        </w:rPr>
      </w:pPr>
      <w:r>
        <w:rPr>
          <w:rFonts w:ascii="Arial" w:hAnsi="Arial"/>
          <w:b/>
          <w:sz w:val="21"/>
          <w:szCs w:val="21"/>
        </w:rPr>
        <w:t>Powered</w:t>
      </w:r>
      <w:r w:rsidR="009A5179">
        <w:rPr>
          <w:rFonts w:ascii="Arial" w:hAnsi="Arial"/>
          <w:b/>
          <w:sz w:val="21"/>
          <w:szCs w:val="21"/>
        </w:rPr>
        <w:t xml:space="preserve"> (motorised) </w:t>
      </w:r>
      <w:r>
        <w:rPr>
          <w:rFonts w:ascii="Arial" w:hAnsi="Arial"/>
          <w:b/>
          <w:sz w:val="21"/>
          <w:szCs w:val="21"/>
        </w:rPr>
        <w:t>lift doors</w:t>
      </w:r>
      <w:r w:rsidR="009A5179">
        <w:rPr>
          <w:rFonts w:ascii="Arial" w:hAnsi="Arial"/>
          <w:b/>
          <w:sz w:val="21"/>
          <w:szCs w:val="21"/>
        </w:rPr>
        <w:t xml:space="preserve"> </w:t>
      </w:r>
    </w:p>
    <w:p w14:paraId="0650B3BC" w14:textId="77777777" w:rsidR="006D0718" w:rsidRPr="00BF3720" w:rsidRDefault="0067659A" w:rsidP="00BF3720">
      <w:pPr>
        <w:numPr>
          <w:ilvl w:val="0"/>
          <w:numId w:val="14"/>
        </w:numPr>
        <w:pBdr>
          <w:top w:val="single" w:sz="8" w:space="1" w:color="FF3399"/>
          <w:left w:val="single" w:sz="8" w:space="4" w:color="FF3399"/>
          <w:bottom w:val="single" w:sz="8" w:space="1" w:color="FF3399"/>
          <w:right w:val="single" w:sz="8" w:space="4" w:color="FF3399"/>
        </w:pBdr>
        <w:rPr>
          <w:rFonts w:ascii="Arial" w:hAnsi="Arial"/>
          <w:sz w:val="21"/>
          <w:szCs w:val="21"/>
        </w:rPr>
      </w:pPr>
      <w:r w:rsidRPr="00BF3720">
        <w:rPr>
          <w:rFonts w:ascii="Arial" w:hAnsi="Arial"/>
          <w:sz w:val="21"/>
          <w:szCs w:val="21"/>
        </w:rPr>
        <w:t>Stand clear when powered doors are opened and closed.</w:t>
      </w:r>
    </w:p>
    <w:p w14:paraId="610BE1D3" w14:textId="77777777" w:rsidR="0067659A" w:rsidRPr="00BF3720" w:rsidRDefault="0067659A" w:rsidP="00BF3720">
      <w:pPr>
        <w:numPr>
          <w:ilvl w:val="0"/>
          <w:numId w:val="14"/>
        </w:numPr>
        <w:pBdr>
          <w:top w:val="single" w:sz="8" w:space="1" w:color="FF3399"/>
          <w:left w:val="single" w:sz="8" w:space="4" w:color="FF3399"/>
          <w:bottom w:val="single" w:sz="8" w:space="1" w:color="FF3399"/>
          <w:right w:val="single" w:sz="8" w:space="4" w:color="FF3399"/>
        </w:pBdr>
        <w:rPr>
          <w:rFonts w:ascii="Arial" w:hAnsi="Arial"/>
          <w:sz w:val="21"/>
          <w:szCs w:val="21"/>
        </w:rPr>
      </w:pPr>
      <w:r w:rsidRPr="00BF3720">
        <w:rPr>
          <w:rFonts w:ascii="Arial" w:hAnsi="Arial"/>
          <w:sz w:val="21"/>
          <w:szCs w:val="21"/>
        </w:rPr>
        <w:t>Do not operate opener if cable is damaged</w:t>
      </w:r>
      <w:r w:rsidR="00BF3720">
        <w:rPr>
          <w:rFonts w:ascii="Arial" w:hAnsi="Arial"/>
          <w:sz w:val="21"/>
          <w:szCs w:val="21"/>
        </w:rPr>
        <w:t>.</w:t>
      </w:r>
    </w:p>
    <w:p w14:paraId="1FE35424" w14:textId="77777777" w:rsidR="007F7414" w:rsidRPr="009B0C9B" w:rsidRDefault="007F7414">
      <w:pPr>
        <w:rPr>
          <w:bCs/>
          <w:sz w:val="4"/>
          <w:szCs w:val="4"/>
          <w:lang w:val="en-US"/>
        </w:rPr>
      </w:pPr>
    </w:p>
    <w:p w14:paraId="6F1F9F8C" w14:textId="77777777" w:rsidR="007F7414" w:rsidRPr="007A19AF" w:rsidRDefault="007F7414" w:rsidP="00401F1C">
      <w:pPr>
        <w:pStyle w:val="Heading4"/>
        <w:pBdr>
          <w:top w:val="single" w:sz="8" w:space="1" w:color="FF3399"/>
          <w:left w:val="single" w:sz="8" w:space="4" w:color="FF3399"/>
          <w:bottom w:val="single" w:sz="8" w:space="0" w:color="FF3399"/>
          <w:right w:val="single" w:sz="8" w:space="4" w:color="FF3399"/>
        </w:pBdr>
        <w:rPr>
          <w:color w:val="FF3399"/>
          <w:sz w:val="26"/>
          <w:szCs w:val="20"/>
        </w:rPr>
      </w:pPr>
      <w:r w:rsidRPr="007A19AF">
        <w:rPr>
          <w:color w:val="FF3399"/>
          <w:sz w:val="26"/>
          <w:szCs w:val="20"/>
        </w:rPr>
        <w:t>HOUSEKEEPING</w:t>
      </w:r>
    </w:p>
    <w:p w14:paraId="2B38C016" w14:textId="77777777" w:rsidR="005C0855" w:rsidRDefault="00B157AE" w:rsidP="0067659A">
      <w:pPr>
        <w:pBdr>
          <w:top w:val="single" w:sz="8" w:space="1" w:color="FF3399"/>
          <w:left w:val="single" w:sz="8" w:space="4" w:color="FF3399"/>
          <w:bottom w:val="single" w:sz="8" w:space="0" w:color="FF3399"/>
          <w:right w:val="single" w:sz="8" w:space="4" w:color="FF3399"/>
        </w:pBdr>
        <w:rPr>
          <w:rFonts w:ascii="Arial" w:hAnsi="Arial"/>
          <w:b/>
          <w:color w:val="FF3399"/>
          <w:sz w:val="21"/>
          <w:szCs w:val="21"/>
        </w:rPr>
      </w:pPr>
      <w:r w:rsidRPr="004B4780">
        <w:rPr>
          <w:rFonts w:ascii="Arial" w:hAnsi="Arial"/>
          <w:b/>
          <w:color w:val="FF3399"/>
          <w:sz w:val="21"/>
          <w:szCs w:val="21"/>
        </w:rPr>
        <w:sym w:font="Wingdings" w:char="F06E"/>
      </w:r>
      <w:r>
        <w:rPr>
          <w:rFonts w:ascii="Arial" w:hAnsi="Arial"/>
          <w:b/>
          <w:color w:val="FF3399"/>
          <w:sz w:val="21"/>
          <w:szCs w:val="21"/>
        </w:rPr>
        <w:t xml:space="preserve"> </w:t>
      </w:r>
      <w:r w:rsidR="004D79AF">
        <w:rPr>
          <w:rFonts w:ascii="Arial" w:hAnsi="Arial"/>
          <w:sz w:val="21"/>
          <w:szCs w:val="21"/>
        </w:rPr>
        <w:t xml:space="preserve">Roller </w:t>
      </w:r>
      <w:r w:rsidR="0067659A" w:rsidRPr="004D79AF">
        <w:rPr>
          <w:rFonts w:ascii="Arial" w:hAnsi="Arial"/>
          <w:sz w:val="21"/>
          <w:szCs w:val="21"/>
        </w:rPr>
        <w:t>door</w:t>
      </w:r>
      <w:r w:rsidR="004D79AF">
        <w:rPr>
          <w:rFonts w:ascii="Arial" w:hAnsi="Arial"/>
          <w:sz w:val="21"/>
          <w:szCs w:val="21"/>
        </w:rPr>
        <w:t>s are</w:t>
      </w:r>
      <w:r w:rsidR="0067659A" w:rsidRPr="004D79AF">
        <w:rPr>
          <w:rFonts w:ascii="Arial" w:hAnsi="Arial"/>
          <w:sz w:val="21"/>
          <w:szCs w:val="21"/>
        </w:rPr>
        <w:t xml:space="preserve"> large, heavy, moving object</w:t>
      </w:r>
      <w:r w:rsidR="004D79AF">
        <w:rPr>
          <w:rFonts w:ascii="Arial" w:hAnsi="Arial"/>
          <w:sz w:val="21"/>
          <w:szCs w:val="21"/>
        </w:rPr>
        <w:t>s</w:t>
      </w:r>
      <w:r w:rsidR="0067659A" w:rsidRPr="004D79AF">
        <w:rPr>
          <w:rFonts w:ascii="Arial" w:hAnsi="Arial"/>
          <w:sz w:val="21"/>
          <w:szCs w:val="21"/>
        </w:rPr>
        <w:t xml:space="preserve"> and should be tested </w:t>
      </w:r>
      <w:r w:rsidR="00123F41">
        <w:rPr>
          <w:rFonts w:ascii="Arial" w:hAnsi="Arial"/>
          <w:sz w:val="21"/>
          <w:szCs w:val="21"/>
        </w:rPr>
        <w:t xml:space="preserve">and serviced </w:t>
      </w:r>
      <w:r w:rsidR="0067659A" w:rsidRPr="004D79AF">
        <w:rPr>
          <w:rFonts w:ascii="Arial" w:hAnsi="Arial"/>
          <w:sz w:val="21"/>
          <w:szCs w:val="21"/>
        </w:rPr>
        <w:t xml:space="preserve">regularly according to manufacturer instructions to ensure </w:t>
      </w:r>
      <w:r w:rsidR="004D79AF">
        <w:rPr>
          <w:rFonts w:ascii="Arial" w:hAnsi="Arial"/>
          <w:sz w:val="21"/>
          <w:szCs w:val="21"/>
        </w:rPr>
        <w:t>they are maintained in</w:t>
      </w:r>
      <w:r w:rsidR="0067659A" w:rsidRPr="004D79AF">
        <w:rPr>
          <w:rFonts w:ascii="Arial" w:hAnsi="Arial"/>
          <w:sz w:val="21"/>
          <w:szCs w:val="21"/>
        </w:rPr>
        <w:t xml:space="preserve"> good condition.</w:t>
      </w:r>
    </w:p>
    <w:p w14:paraId="3B2DDA25" w14:textId="11CFFE25" w:rsidR="005C0855" w:rsidRPr="005C0855" w:rsidRDefault="005C0855" w:rsidP="0067659A">
      <w:pPr>
        <w:pBdr>
          <w:top w:val="single" w:sz="8" w:space="1" w:color="FF3399"/>
          <w:left w:val="single" w:sz="8" w:space="4" w:color="FF3399"/>
          <w:bottom w:val="single" w:sz="8" w:space="0" w:color="FF3399"/>
          <w:right w:val="single" w:sz="8" w:space="4" w:color="FF3399"/>
        </w:pBdr>
        <w:rPr>
          <w:rFonts w:ascii="Arial" w:hAnsi="Arial"/>
          <w:b/>
          <w:color w:val="FF3399"/>
          <w:sz w:val="21"/>
          <w:szCs w:val="21"/>
        </w:rPr>
      </w:pPr>
      <w:r w:rsidRPr="004B4780">
        <w:rPr>
          <w:rFonts w:ascii="Arial" w:hAnsi="Arial"/>
          <w:b/>
          <w:color w:val="FF3399"/>
          <w:sz w:val="21"/>
          <w:szCs w:val="21"/>
        </w:rPr>
        <w:sym w:font="Wingdings" w:char="F06E"/>
      </w:r>
      <w:r w:rsidR="00DF7408">
        <w:rPr>
          <w:rFonts w:ascii="Arial" w:hAnsi="Arial"/>
          <w:b/>
          <w:color w:val="FF3399"/>
          <w:sz w:val="21"/>
          <w:szCs w:val="21"/>
        </w:rPr>
        <w:t xml:space="preserve"> </w:t>
      </w:r>
      <w:r w:rsidR="00DF7408">
        <w:rPr>
          <w:rFonts w:ascii="Arial" w:hAnsi="Arial"/>
          <w:sz w:val="21"/>
          <w:szCs w:val="21"/>
        </w:rPr>
        <w:t>Conduct regular inspections every 6 or 12 months to</w:t>
      </w:r>
      <w:r w:rsidR="0067659A" w:rsidRPr="004D79AF">
        <w:rPr>
          <w:rFonts w:ascii="Arial" w:hAnsi="Arial"/>
          <w:sz w:val="21"/>
          <w:szCs w:val="21"/>
        </w:rPr>
        <w:t xml:space="preserve"> examine door, particularly cables, springs and mountings for signs of wear, damage or imbalance. Do not use if repair or adjustment is needed since a fault may cause injury</w:t>
      </w:r>
      <w:r w:rsidR="00F96E05">
        <w:rPr>
          <w:rFonts w:ascii="Arial" w:hAnsi="Arial"/>
          <w:sz w:val="21"/>
          <w:szCs w:val="21"/>
        </w:rPr>
        <w:t>.</w:t>
      </w:r>
    </w:p>
    <w:p w14:paraId="69168239" w14:textId="77777777" w:rsidR="00204A71" w:rsidRPr="0091702B" w:rsidRDefault="005C0855" w:rsidP="0091702B">
      <w:pPr>
        <w:pBdr>
          <w:top w:val="single" w:sz="8" w:space="1" w:color="FF3399"/>
          <w:left w:val="single" w:sz="8" w:space="4" w:color="FF3399"/>
          <w:bottom w:val="single" w:sz="8" w:space="0" w:color="FF3399"/>
          <w:right w:val="single" w:sz="8" w:space="4" w:color="FF3399"/>
        </w:pBdr>
        <w:rPr>
          <w:rFonts w:ascii="Arial" w:hAnsi="Arial"/>
          <w:b/>
          <w:sz w:val="21"/>
          <w:szCs w:val="21"/>
        </w:rPr>
      </w:pPr>
      <w:r w:rsidRPr="004B4780">
        <w:rPr>
          <w:rFonts w:ascii="Arial" w:hAnsi="Arial"/>
          <w:b/>
          <w:color w:val="FF3399"/>
          <w:sz w:val="21"/>
          <w:szCs w:val="21"/>
        </w:rPr>
        <w:sym w:font="Wingdings" w:char="F06E"/>
      </w:r>
      <w:r>
        <w:rPr>
          <w:rFonts w:ascii="Arial" w:hAnsi="Arial"/>
          <w:b/>
          <w:color w:val="FF3399"/>
          <w:sz w:val="21"/>
          <w:szCs w:val="21"/>
        </w:rPr>
        <w:t xml:space="preserve"> </w:t>
      </w:r>
      <w:r w:rsidR="0067659A" w:rsidRPr="004D79AF">
        <w:rPr>
          <w:rFonts w:ascii="Arial" w:hAnsi="Arial"/>
          <w:sz w:val="21"/>
          <w:szCs w:val="21"/>
        </w:rPr>
        <w:t>Record any</w:t>
      </w:r>
      <w:r w:rsidR="00DF7408">
        <w:rPr>
          <w:rFonts w:ascii="Arial" w:hAnsi="Arial"/>
          <w:sz w:val="21"/>
          <w:szCs w:val="21"/>
        </w:rPr>
        <w:t xml:space="preserve"> servicing and</w:t>
      </w:r>
      <w:r w:rsidR="0067659A" w:rsidRPr="004D79AF">
        <w:rPr>
          <w:rFonts w:ascii="Arial" w:hAnsi="Arial"/>
          <w:sz w:val="21"/>
          <w:szCs w:val="21"/>
        </w:rPr>
        <w:t xml:space="preserve"> maintenance in a</w:t>
      </w:r>
      <w:r w:rsidR="004D79AF">
        <w:rPr>
          <w:rFonts w:ascii="Arial" w:hAnsi="Arial"/>
          <w:sz w:val="21"/>
          <w:szCs w:val="21"/>
        </w:rPr>
        <w:t xml:space="preserve"> </w:t>
      </w:r>
      <w:r w:rsidR="0067659A" w:rsidRPr="004D79AF">
        <w:rPr>
          <w:rFonts w:ascii="Arial" w:hAnsi="Arial"/>
          <w:sz w:val="21"/>
          <w:szCs w:val="21"/>
        </w:rPr>
        <w:t>plant/equipment maintenance register</w:t>
      </w:r>
      <w:r w:rsidR="000E65E0">
        <w:rPr>
          <w:rFonts w:ascii="Arial" w:hAnsi="Arial"/>
          <w:sz w:val="21"/>
          <w:szCs w:val="21"/>
        </w:rPr>
        <w:t>.</w:t>
      </w:r>
    </w:p>
    <w:tbl>
      <w:tblPr>
        <w:tblpPr w:leftFromText="180" w:rightFromText="180" w:vertAnchor="text" w:horzAnchor="margin" w:tblpXSpec="center" w:tblpY="122"/>
        <w:tblW w:w="0" w:type="auto"/>
        <w:tblBorders>
          <w:insideH w:val="single" w:sz="4" w:space="0" w:color="auto"/>
          <w:insideV w:val="single" w:sz="4" w:space="0" w:color="auto"/>
        </w:tblBorders>
        <w:tblLayout w:type="fixed"/>
        <w:tblLook w:val="0000" w:firstRow="0" w:lastRow="0" w:firstColumn="0" w:lastColumn="0" w:noHBand="0" w:noVBand="0"/>
      </w:tblPr>
      <w:tblGrid>
        <w:gridCol w:w="2175"/>
        <w:gridCol w:w="2220"/>
        <w:gridCol w:w="4260"/>
      </w:tblGrid>
      <w:tr w:rsidR="00CD32EE" w14:paraId="091761CC" w14:textId="77777777" w:rsidTr="00913E15">
        <w:trPr>
          <w:trHeight w:hRule="exact" w:val="426"/>
        </w:trPr>
        <w:tc>
          <w:tcPr>
            <w:tcW w:w="2175" w:type="dxa"/>
            <w:tcBorders>
              <w:right w:val="nil"/>
            </w:tcBorders>
          </w:tcPr>
          <w:p w14:paraId="1F8EBB2C" w14:textId="77777777" w:rsidR="00CD32EE" w:rsidRDefault="00CD32EE" w:rsidP="00913E15">
            <w:pPr>
              <w:tabs>
                <w:tab w:val="left" w:pos="1556"/>
                <w:tab w:val="left" w:pos="1982"/>
              </w:tabs>
              <w:spacing w:before="120"/>
              <w:rPr>
                <w:rFonts w:ascii="Arial" w:hAnsi="Arial" w:cs="Arial"/>
                <w:b/>
                <w:sz w:val="20"/>
              </w:rPr>
            </w:pPr>
            <w:r>
              <w:rPr>
                <w:rFonts w:ascii="Arial" w:hAnsi="Arial" w:cs="Arial"/>
                <w:b/>
                <w:sz w:val="20"/>
              </w:rPr>
              <w:t>Date of last review</w:t>
            </w:r>
          </w:p>
        </w:tc>
        <w:tc>
          <w:tcPr>
            <w:tcW w:w="2220" w:type="dxa"/>
            <w:tcBorders>
              <w:top w:val="nil"/>
              <w:left w:val="nil"/>
              <w:bottom w:val="nil"/>
              <w:right w:val="nil"/>
            </w:tcBorders>
          </w:tcPr>
          <w:p w14:paraId="41AF4121" w14:textId="77777777" w:rsidR="00CD32EE" w:rsidRPr="00913E15" w:rsidRDefault="00CD32EE" w:rsidP="00913E15">
            <w:pPr>
              <w:tabs>
                <w:tab w:val="left" w:pos="990"/>
                <w:tab w:val="left" w:pos="1840"/>
                <w:tab w:val="left" w:pos="2266"/>
              </w:tabs>
              <w:spacing w:before="120"/>
              <w:rPr>
                <w:rFonts w:ascii="Arial" w:hAnsi="Arial" w:cs="Arial"/>
                <w:sz w:val="20"/>
              </w:rPr>
            </w:pPr>
            <w:r w:rsidRPr="00913E15">
              <w:rPr>
                <w:rFonts w:ascii="Arial" w:hAnsi="Arial" w:cs="Arial"/>
                <w:sz w:val="20"/>
              </w:rPr>
              <w:t>_________</w:t>
            </w:r>
            <w:r w:rsidR="00913E15">
              <w:rPr>
                <w:rFonts w:ascii="Arial" w:hAnsi="Arial" w:cs="Arial"/>
                <w:sz w:val="20"/>
              </w:rPr>
              <w:t>__</w:t>
            </w:r>
            <w:r w:rsidRPr="00913E15">
              <w:rPr>
                <w:rFonts w:ascii="Arial" w:hAnsi="Arial" w:cs="Arial"/>
                <w:sz w:val="20"/>
              </w:rPr>
              <w:t>_____</w:t>
            </w:r>
          </w:p>
        </w:tc>
        <w:tc>
          <w:tcPr>
            <w:tcW w:w="4260" w:type="dxa"/>
            <w:tcBorders>
              <w:left w:val="nil"/>
            </w:tcBorders>
          </w:tcPr>
          <w:p w14:paraId="7B626707" w14:textId="77777777" w:rsidR="00CD32EE" w:rsidRDefault="00CD32EE" w:rsidP="00913E15">
            <w:pPr>
              <w:tabs>
                <w:tab w:val="left" w:pos="990"/>
                <w:tab w:val="left" w:pos="1840"/>
                <w:tab w:val="left" w:pos="2266"/>
              </w:tabs>
              <w:spacing w:before="120"/>
              <w:rPr>
                <w:rFonts w:ascii="Arial" w:hAnsi="Arial" w:cs="Arial"/>
                <w:b/>
                <w:sz w:val="20"/>
              </w:rPr>
            </w:pPr>
            <w:r>
              <w:rPr>
                <w:rFonts w:ascii="Arial" w:hAnsi="Arial" w:cs="Arial"/>
                <w:b/>
                <w:sz w:val="20"/>
              </w:rPr>
              <w:t xml:space="preserve">Signature   </w:t>
            </w:r>
            <w:r w:rsidRPr="00913E15">
              <w:rPr>
                <w:rFonts w:ascii="Arial" w:hAnsi="Arial" w:cs="Arial"/>
                <w:sz w:val="20"/>
              </w:rPr>
              <w:t>___</w:t>
            </w:r>
            <w:r w:rsidR="00913E15" w:rsidRPr="00913E15">
              <w:rPr>
                <w:rFonts w:ascii="Arial" w:hAnsi="Arial" w:cs="Arial"/>
                <w:sz w:val="20"/>
              </w:rPr>
              <w:t>____</w:t>
            </w:r>
            <w:r w:rsidRPr="00913E15">
              <w:rPr>
                <w:rFonts w:ascii="Arial" w:hAnsi="Arial" w:cs="Arial"/>
                <w:sz w:val="20"/>
              </w:rPr>
              <w:t>___________________</w:t>
            </w:r>
          </w:p>
        </w:tc>
      </w:tr>
    </w:tbl>
    <w:p w14:paraId="610F7219" w14:textId="77777777" w:rsidR="00004A17" w:rsidRPr="003379DD" w:rsidRDefault="00004A17" w:rsidP="009B0C9B">
      <w:pPr>
        <w:rPr>
          <w:rFonts w:ascii="Arial" w:hAnsi="Arial"/>
          <w:sz w:val="21"/>
          <w:szCs w:val="21"/>
          <w:lang w:val="en"/>
        </w:rPr>
      </w:pPr>
    </w:p>
    <w:sectPr w:rsidR="00004A17" w:rsidRPr="003379DD" w:rsidSect="00CD32EE">
      <w:headerReference w:type="default" r:id="rId9"/>
      <w:footerReference w:type="default" r:id="rId10"/>
      <w:pgSz w:w="11906" w:h="16838" w:code="9"/>
      <w:pgMar w:top="680" w:right="851" w:bottom="851" w:left="85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27D76" w14:textId="77777777" w:rsidR="009E5C30" w:rsidRDefault="009E5C30">
      <w:r>
        <w:separator/>
      </w:r>
    </w:p>
  </w:endnote>
  <w:endnote w:type="continuationSeparator" w:id="0">
    <w:p w14:paraId="12AAD361" w14:textId="77777777" w:rsidR="009E5C30" w:rsidRDefault="009E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E6D1E" w14:textId="77777777" w:rsidR="00F96E05" w:rsidRDefault="00913E15" w:rsidP="00913E15">
    <w:pPr>
      <w:pStyle w:val="Heading9"/>
      <w:ind w:left="851"/>
      <w:jc w:val="left"/>
    </w:pPr>
    <w:r w:rsidRPr="00913E15">
      <w:rPr>
        <w:noProof/>
        <w:color w:val="808080"/>
        <w:sz w:val="12"/>
        <w:szCs w:val="12"/>
      </w:rPr>
      <mc:AlternateContent>
        <mc:Choice Requires="wps">
          <w:drawing>
            <wp:anchor distT="0" distB="0" distL="114300" distR="114300" simplePos="0" relativeHeight="251661312" behindDoc="0" locked="0" layoutInCell="1" allowOverlap="1" wp14:anchorId="7B59D4FD" wp14:editId="404CE3EC">
              <wp:simplePos x="0" y="0"/>
              <wp:positionH relativeFrom="column">
                <wp:posOffset>1932940</wp:posOffset>
              </wp:positionH>
              <wp:positionV relativeFrom="paragraph">
                <wp:posOffset>-234315</wp:posOffset>
              </wp:positionV>
              <wp:extent cx="2590800" cy="400050"/>
              <wp:effectExtent l="0" t="0" r="19050" b="190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00050"/>
                      </a:xfrm>
                      <a:prstGeom prst="rect">
                        <a:avLst/>
                      </a:prstGeom>
                      <a:solidFill>
                        <a:srgbClr val="FFFFFF"/>
                      </a:solidFill>
                      <a:ln w="9525">
                        <a:solidFill>
                          <a:srgbClr val="FFFFFF"/>
                        </a:solidFill>
                        <a:miter lim="800000"/>
                        <a:headEnd/>
                        <a:tailEnd/>
                      </a:ln>
                    </wps:spPr>
                    <wps:txbx>
                      <w:txbxContent>
                        <w:p w14:paraId="6C1F9514" w14:textId="77777777" w:rsidR="00913E15" w:rsidRPr="00441B93" w:rsidRDefault="00913E15" w:rsidP="00913E15">
                          <w:pPr>
                            <w:jc w:val="center"/>
                            <w:rPr>
                              <w:rFonts w:ascii="Arial" w:hAnsi="Arial" w:cs="Arial"/>
                              <w:sz w:val="16"/>
                              <w:szCs w:val="16"/>
                            </w:rPr>
                          </w:pPr>
                          <w:r w:rsidRPr="00441B93">
                            <w:rPr>
                              <w:rFonts w:ascii="Arial" w:hAnsi="Arial" w:cs="Arial"/>
                              <w:sz w:val="16"/>
                              <w:szCs w:val="16"/>
                            </w:rPr>
                            <w:t>Department of Education</w:t>
                          </w:r>
                        </w:p>
                        <w:p w14:paraId="12A715FB" w14:textId="77777777" w:rsidR="00913E15" w:rsidRPr="00441B93" w:rsidRDefault="00913E15" w:rsidP="00913E15">
                          <w:pPr>
                            <w:jc w:val="center"/>
                            <w:rPr>
                              <w:rFonts w:ascii="Arial" w:hAnsi="Arial" w:cs="Arial"/>
                              <w:sz w:val="16"/>
                              <w:szCs w:val="16"/>
                            </w:rPr>
                          </w:pPr>
                          <w:r w:rsidRPr="00441B93">
                            <w:rPr>
                              <w:rFonts w:ascii="Arial" w:hAnsi="Arial" w:cs="Arial"/>
                              <w:sz w:val="16"/>
                              <w:szCs w:val="16"/>
                            </w:rPr>
                            <w:t>Org</w:t>
                          </w:r>
                          <w:r>
                            <w:rPr>
                              <w:rFonts w:ascii="Arial" w:hAnsi="Arial" w:cs="Arial"/>
                              <w:sz w:val="16"/>
                              <w:szCs w:val="16"/>
                            </w:rPr>
                            <w:t>anisational Safety and Wellbeing</w:t>
                          </w:r>
                        </w:p>
                      </w:txbxContent>
                    </wps:txbx>
                    <wps:bodyPr rot="0" vert="horz" wrap="square" lIns="91440" tIns="45720" rIns="91440" bIns="45720" anchor="t" anchorCtr="0" upright="1">
                      <a:noAutofit/>
                    </wps:bodyPr>
                  </wps:wsp>
                </a:graphicData>
              </a:graphic>
            </wp:anchor>
          </w:drawing>
        </mc:Choice>
        <mc:Fallback>
          <w:pict>
            <v:shapetype w14:anchorId="7B59D4FD" id="_x0000_t202" coordsize="21600,21600" o:spt="202" path="m,l,21600r21600,l21600,xe">
              <v:stroke joinstyle="miter"/>
              <v:path gradientshapeok="t" o:connecttype="rect"/>
            </v:shapetype>
            <v:shape id="Text Box 7" o:spid="_x0000_s1027" type="#_x0000_t202" style="position:absolute;left:0;text-align:left;margin-left:152.2pt;margin-top:-18.45pt;width:204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zJQIAAFAEAAAOAAAAZHJzL2Uyb0RvYy54bWysVNtu2zAMfR+wfxD0vtgJkrUx4hRdugwD&#10;ugvQ7gNkWbaFyaJGKbG7rx8lp1nQvRXzgyCK1BF5DunNzdgbdlToNdiSz2c5Z8pKqLVtS/7jcf/u&#10;mjMfhK2FAatK/qQ8v9m+fbMZXKEW0IGpFTICsb4YXMm7EFyRZV52qhd+Bk5ZcjaAvQhkYpvVKAZC&#10;7022yPP32QBYOwSpvKfTu8nJtwm/aZQM35rGq8BMySm3kFZMaxXXbLsRRYvCdVqe0hCvyKIX2tKj&#10;Z6g7EQQ7oP4HqtcSwUMTZhL6DJpGS5VqoGrm+YtqHjrhVKqFyPHuTJP/f7Dy6/E7Ml2XfMWZFT1J&#10;9KjGwD7AyK4iO4PzBQU9OAoLIx2TyqlS7+5B/vTMwq4TtlW3iDB0StSU3TzezC6uTjg+glTDF6jp&#10;GXEIkIDGBvtIHZHBCJ1UejorE1ORdLhYrfPrnFySfMs8z1dJukwUz7cd+vBJQc/ipuRIyid0cbz3&#10;IWYjiueQ+JgHo+u9NiYZ2FY7g+woqEv26UsFvAgzlg0lX68Wq4mAV0D0OlC7G92XnMqhb2rASNtH&#10;W6dmDEKbaU8pG3viMVI3kRjGajzpUkH9RIwiTG1NY0ibDvA3ZwO1dMn9r4NAxZn5bEmV9Xy5jDOQ&#10;jOXqakEGXnqqS4+wkqBKHjibtrswzc3BoW47emnqAwu3pGSjE8lR8imrU97Uton704jFubi0U9Tf&#10;H8H2DwAAAP//AwBQSwMEFAAGAAgAAAAhAOfHIprgAAAACgEAAA8AAABkcnMvZG93bnJldi54bWxM&#10;j8FOwzAMhu9IvENkJC5oS5pNZStNp2kCcd7gwi1rvLaiSdomWzueHnNiR9uffn9/vplsyy44hMY7&#10;BclcAENXetO4SsHnx9tsBSxE7YxuvUMFVwywKe7vcp0ZP7o9Xg6xYhTiQqYV1DF2GeehrNHqMPcd&#10;Orqd/GB1pHGouBn0SOG25VKIlFvdOPpQ6w53NZbfh7NV4MfXq/XYC/n09WPfd9t+f5K9Uo8P0/YF&#10;WMQp/sPwp0/qUJDT0Z+dCaxVsBDLJaEKZot0DYyI50TS5qhApgnwIue3FYpfAAAA//8DAFBLAQIt&#10;ABQABgAIAAAAIQC2gziS/gAAAOEBAAATAAAAAAAAAAAAAAAAAAAAAABbQ29udGVudF9UeXBlc10u&#10;eG1sUEsBAi0AFAAGAAgAAAAhADj9If/WAAAAlAEAAAsAAAAAAAAAAAAAAAAALwEAAF9yZWxzLy5y&#10;ZWxzUEsBAi0AFAAGAAgAAAAhAH9y6TMlAgAAUAQAAA4AAAAAAAAAAAAAAAAALgIAAGRycy9lMm9E&#10;b2MueG1sUEsBAi0AFAAGAAgAAAAhAOfHIprgAAAACgEAAA8AAAAAAAAAAAAAAAAAfwQAAGRycy9k&#10;b3ducmV2LnhtbFBLBQYAAAAABAAEAPMAAACMBQAAAAA=&#10;" strokecolor="white">
              <v:textbox>
                <w:txbxContent>
                  <w:p w14:paraId="6C1F9514" w14:textId="77777777" w:rsidR="00913E15" w:rsidRPr="00441B93" w:rsidRDefault="00913E15" w:rsidP="00913E15">
                    <w:pPr>
                      <w:jc w:val="center"/>
                      <w:rPr>
                        <w:rFonts w:ascii="Arial" w:hAnsi="Arial" w:cs="Arial"/>
                        <w:sz w:val="16"/>
                        <w:szCs w:val="16"/>
                      </w:rPr>
                    </w:pPr>
                    <w:r w:rsidRPr="00441B93">
                      <w:rPr>
                        <w:rFonts w:ascii="Arial" w:hAnsi="Arial" w:cs="Arial"/>
                        <w:sz w:val="16"/>
                        <w:szCs w:val="16"/>
                      </w:rPr>
                      <w:t>Department of Education</w:t>
                    </w:r>
                  </w:p>
                  <w:p w14:paraId="12A715FB" w14:textId="77777777" w:rsidR="00913E15" w:rsidRPr="00441B93" w:rsidRDefault="00913E15" w:rsidP="00913E15">
                    <w:pPr>
                      <w:jc w:val="center"/>
                      <w:rPr>
                        <w:rFonts w:ascii="Arial" w:hAnsi="Arial" w:cs="Arial"/>
                        <w:sz w:val="16"/>
                        <w:szCs w:val="16"/>
                      </w:rPr>
                    </w:pPr>
                    <w:r w:rsidRPr="00441B93">
                      <w:rPr>
                        <w:rFonts w:ascii="Arial" w:hAnsi="Arial" w:cs="Arial"/>
                        <w:sz w:val="16"/>
                        <w:szCs w:val="16"/>
                      </w:rPr>
                      <w:t>Org</w:t>
                    </w:r>
                    <w:r>
                      <w:rPr>
                        <w:rFonts w:ascii="Arial" w:hAnsi="Arial" w:cs="Arial"/>
                        <w:sz w:val="16"/>
                        <w:szCs w:val="16"/>
                      </w:rPr>
                      <w:t>anisational Safety and Wellbeing</w:t>
                    </w:r>
                  </w:p>
                </w:txbxContent>
              </v:textbox>
            </v:shape>
          </w:pict>
        </mc:Fallback>
      </mc:AlternateContent>
    </w:r>
    <w:r w:rsidRPr="00913E15">
      <w:rPr>
        <w:noProof/>
        <w:color w:val="808080"/>
        <w:sz w:val="12"/>
        <w:szCs w:val="12"/>
      </w:rPr>
      <mc:AlternateContent>
        <mc:Choice Requires="wps">
          <w:drawing>
            <wp:anchor distT="0" distB="0" distL="114300" distR="114300" simplePos="0" relativeHeight="251660288" behindDoc="0" locked="0" layoutInCell="1" allowOverlap="1" wp14:anchorId="60D0B1DE" wp14:editId="41448962">
              <wp:simplePos x="0" y="0"/>
              <wp:positionH relativeFrom="column">
                <wp:posOffset>-131445</wp:posOffset>
              </wp:positionH>
              <wp:positionV relativeFrom="paragraph">
                <wp:posOffset>-246380</wp:posOffset>
              </wp:positionV>
              <wp:extent cx="1552575" cy="495300"/>
              <wp:effectExtent l="0" t="0" r="2857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95300"/>
                      </a:xfrm>
                      <a:prstGeom prst="rect">
                        <a:avLst/>
                      </a:prstGeom>
                      <a:solidFill>
                        <a:srgbClr val="FFFFFF"/>
                      </a:solidFill>
                      <a:ln w="9525">
                        <a:solidFill>
                          <a:srgbClr val="FFFFFF"/>
                        </a:solidFill>
                        <a:miter lim="800000"/>
                        <a:headEnd/>
                        <a:tailEnd/>
                      </a:ln>
                    </wps:spPr>
                    <wps:txbx>
                      <w:txbxContent>
                        <w:p w14:paraId="210E9A46" w14:textId="1A4BC79F" w:rsidR="00913E15" w:rsidRPr="00156BAB" w:rsidRDefault="00913E15" w:rsidP="00913E15">
                          <w:pPr>
                            <w:rPr>
                              <w:rFonts w:ascii="Arial" w:hAnsi="Arial" w:cs="Arial"/>
                              <w:sz w:val="16"/>
                              <w:szCs w:val="16"/>
                            </w:rPr>
                          </w:pPr>
                          <w:r w:rsidRPr="00156BAB">
                            <w:rPr>
                              <w:rFonts w:ascii="Arial" w:hAnsi="Arial" w:cs="Arial"/>
                              <w:sz w:val="16"/>
                              <w:szCs w:val="16"/>
                            </w:rPr>
                            <w:t xml:space="preserve">Reviewed </w:t>
                          </w:r>
                          <w:r w:rsidR="00DF7408">
                            <w:rPr>
                              <w:rFonts w:ascii="Arial" w:hAnsi="Arial" w:cs="Arial"/>
                              <w:sz w:val="16"/>
                              <w:szCs w:val="16"/>
                            </w:rPr>
                            <w:t>January</w:t>
                          </w:r>
                          <w:r w:rsidR="00DF7408" w:rsidRPr="00156BAB">
                            <w:rPr>
                              <w:rFonts w:ascii="Arial" w:hAnsi="Arial" w:cs="Arial"/>
                              <w:sz w:val="16"/>
                              <w:szCs w:val="16"/>
                            </w:rPr>
                            <w:t xml:space="preserve"> </w:t>
                          </w:r>
                          <w:proofErr w:type="gramStart"/>
                          <w:r w:rsidR="00DF7408" w:rsidRPr="00156BAB">
                            <w:rPr>
                              <w:rFonts w:ascii="Arial" w:hAnsi="Arial" w:cs="Arial"/>
                              <w:sz w:val="16"/>
                              <w:szCs w:val="16"/>
                            </w:rPr>
                            <w:t>20</w:t>
                          </w:r>
                          <w:r w:rsidR="00DF7408">
                            <w:rPr>
                              <w:rFonts w:ascii="Arial" w:hAnsi="Arial" w:cs="Arial"/>
                              <w:sz w:val="16"/>
                              <w:szCs w:val="16"/>
                            </w:rPr>
                            <w:t xml:space="preserve">23 </w:t>
                          </w:r>
                          <w:r w:rsidR="00DF7408" w:rsidRPr="00156BAB">
                            <w:rPr>
                              <w:rFonts w:ascii="Arial" w:hAnsi="Arial" w:cs="Arial"/>
                              <w:sz w:val="16"/>
                              <w:szCs w:val="16"/>
                            </w:rPr>
                            <w:t xml:space="preserve"> V</w:t>
                          </w:r>
                          <w:proofErr w:type="gramEnd"/>
                          <w:r w:rsidR="00DF7408">
                            <w:rPr>
                              <w:rFonts w:ascii="Arial" w:hAnsi="Arial" w:cs="Arial"/>
                              <w:sz w:val="16"/>
                              <w:szCs w:val="16"/>
                            </w:rPr>
                            <w:t>2</w:t>
                          </w:r>
                        </w:p>
                        <w:p w14:paraId="48412B72" w14:textId="77777777" w:rsidR="00913E15" w:rsidRPr="00156BAB" w:rsidRDefault="00913E15" w:rsidP="00913E15">
                          <w:pPr>
                            <w:rPr>
                              <w:rFonts w:ascii="Arial" w:hAnsi="Arial" w:cs="Arial"/>
                              <w:sz w:val="16"/>
                              <w:szCs w:val="16"/>
                            </w:rPr>
                          </w:pPr>
                          <w:r w:rsidRPr="00156BAB">
                            <w:rPr>
                              <w:rFonts w:ascii="Arial" w:hAnsi="Arial" w:cs="Arial"/>
                              <w:sz w:val="16"/>
                              <w:szCs w:val="16"/>
                            </w:rPr>
                            <w:t>Uncontrolled when printed.</w:t>
                          </w:r>
                        </w:p>
                      </w:txbxContent>
                    </wps:txbx>
                    <wps:bodyPr rot="0" vert="horz" wrap="square" lIns="91440" tIns="45720" rIns="91440" bIns="45720" anchor="t" anchorCtr="0" upright="1">
                      <a:noAutofit/>
                    </wps:bodyPr>
                  </wps:wsp>
                </a:graphicData>
              </a:graphic>
            </wp:anchor>
          </w:drawing>
        </mc:Choice>
        <mc:Fallback>
          <w:pict>
            <v:shape w14:anchorId="60D0B1DE" id="Text Box 6" o:spid="_x0000_s1028" type="#_x0000_t202" style="position:absolute;left:0;text-align:left;margin-left:-10.35pt;margin-top:-19.4pt;width:122.2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ufJwIAAFcEAAAOAAAAZHJzL2Uyb0RvYy54bWysVNtu2zAMfR+wfxD0vthJ47Yx4hRdugwD&#10;ugvQ7gNkWbaFSaImKbG7rx8lp2nQvRXzgyCK0iF5Dun1zagVOQjnJZiKzmc5JcJwaKTpKvrzcffh&#10;mhIfmGmYAiMq+iQ8vdm8f7cebCkW0INqhCMIYnw52Ir2IdgyyzzvhWZ+BlYYdLbgNAtoui5rHBsQ&#10;XatskeeX2QCusQ648B5P7yYn3ST8thU8fG9bLwJRFcXcQlpdWuu4Zps1KzvHbC/5MQ32hiw0kwaD&#10;nqDuWGBk7+Q/UFpyBx7aMOOgM2hbyUWqAauZ56+qeeiZFakWJMfbE03+/8Hyb4cfjsimoheUGKZR&#10;okcxBvIRRnIZ2RmsL/HSg8VrYcRjVDlV6u098F+eGNj2zHTi1jkYesEazG4eX2ZnTyccH0Hq4Ss0&#10;GIbtAySgsXU6UodkEERHlZ5OysRUeAxZFIviqqCEo2+5Ki7yJF3GyufX1vnwWYAmcVNRh8ondHa4&#10;9yFmw8rnKzGYByWbnVQqGa6rt8qRA8Mu2aUvFfDqmjJkqOgKM5kIeAOElgHbXUld0es8flMDRto+&#10;mSY1Y2BSTXtMWZkjj5G6icQw1mMSLJEcOa6heUJiHUzdjdOImx7cH0oG7OyK+t975gQl6otBcVbz&#10;5TKOQjKWxdUCDXfuqc89zHCEqmigZNpuwzQ+e+tk12OkqR0M3KKgrUxcv2R1TB+7N0lwnLQ4Hud2&#10;uvXyP9j8BQAA//8DAFBLAwQUAAYACAAAACEANTpw8t4AAAAKAQAADwAAAGRycy9kb3ducmV2Lnht&#10;bEyPwU7DMBBE70j8g7VIXFBr40hQQpyqqkCcW7hwc+NtEhGvk9htUr6e5QS3Ge3T7Eyxnn0nzjjG&#10;NpCB+6UCgVQF11Jt4OP9dbECEZMlZ7tAaOCCEdbl9VVhcxcm2uF5n2rBIRRza6BJqc+ljFWD3sZl&#10;6JH4dgyjt4ntWEs32onDfSe1Ug/S25b4Q2N73DZYfe1P3kCYXi4+4KD03ee3f9tuht1RD8bc3syb&#10;ZxAJ5/QHw299rg4ldzqEE7koOgMLrR4ZZZGteAMTWmcsDgayJw2yLOT/CeUPAAAA//8DAFBLAQIt&#10;ABQABgAIAAAAIQC2gziS/gAAAOEBAAATAAAAAAAAAAAAAAAAAAAAAABbQ29udGVudF9UeXBlc10u&#10;eG1sUEsBAi0AFAAGAAgAAAAhADj9If/WAAAAlAEAAAsAAAAAAAAAAAAAAAAALwEAAF9yZWxzLy5y&#10;ZWxzUEsBAi0AFAAGAAgAAAAhAOOfK58nAgAAVwQAAA4AAAAAAAAAAAAAAAAALgIAAGRycy9lMm9E&#10;b2MueG1sUEsBAi0AFAAGAAgAAAAhADU6cPLeAAAACgEAAA8AAAAAAAAAAAAAAAAAgQQAAGRycy9k&#10;b3ducmV2LnhtbFBLBQYAAAAABAAEAPMAAACMBQAAAAA=&#10;" strokecolor="white">
              <v:textbox>
                <w:txbxContent>
                  <w:p w14:paraId="210E9A46" w14:textId="1A4BC79F" w:rsidR="00913E15" w:rsidRPr="00156BAB" w:rsidRDefault="00913E15" w:rsidP="00913E15">
                    <w:pPr>
                      <w:rPr>
                        <w:rFonts w:ascii="Arial" w:hAnsi="Arial" w:cs="Arial"/>
                        <w:sz w:val="16"/>
                        <w:szCs w:val="16"/>
                      </w:rPr>
                    </w:pPr>
                    <w:r w:rsidRPr="00156BAB">
                      <w:rPr>
                        <w:rFonts w:ascii="Arial" w:hAnsi="Arial" w:cs="Arial"/>
                        <w:sz w:val="16"/>
                        <w:szCs w:val="16"/>
                      </w:rPr>
                      <w:t xml:space="preserve">Reviewed </w:t>
                    </w:r>
                    <w:r w:rsidR="00DF7408">
                      <w:rPr>
                        <w:rFonts w:ascii="Arial" w:hAnsi="Arial" w:cs="Arial"/>
                        <w:sz w:val="16"/>
                        <w:szCs w:val="16"/>
                      </w:rPr>
                      <w:t>January</w:t>
                    </w:r>
                    <w:r w:rsidR="00DF7408" w:rsidRPr="00156BAB">
                      <w:rPr>
                        <w:rFonts w:ascii="Arial" w:hAnsi="Arial" w:cs="Arial"/>
                        <w:sz w:val="16"/>
                        <w:szCs w:val="16"/>
                      </w:rPr>
                      <w:t xml:space="preserve"> </w:t>
                    </w:r>
                    <w:proofErr w:type="gramStart"/>
                    <w:r w:rsidR="00DF7408" w:rsidRPr="00156BAB">
                      <w:rPr>
                        <w:rFonts w:ascii="Arial" w:hAnsi="Arial" w:cs="Arial"/>
                        <w:sz w:val="16"/>
                        <w:szCs w:val="16"/>
                      </w:rPr>
                      <w:t>20</w:t>
                    </w:r>
                    <w:r w:rsidR="00DF7408">
                      <w:rPr>
                        <w:rFonts w:ascii="Arial" w:hAnsi="Arial" w:cs="Arial"/>
                        <w:sz w:val="16"/>
                        <w:szCs w:val="16"/>
                      </w:rPr>
                      <w:t xml:space="preserve">23 </w:t>
                    </w:r>
                    <w:r w:rsidR="00DF7408" w:rsidRPr="00156BAB">
                      <w:rPr>
                        <w:rFonts w:ascii="Arial" w:hAnsi="Arial" w:cs="Arial"/>
                        <w:sz w:val="16"/>
                        <w:szCs w:val="16"/>
                      </w:rPr>
                      <w:t xml:space="preserve"> V</w:t>
                    </w:r>
                    <w:proofErr w:type="gramEnd"/>
                    <w:r w:rsidR="00DF7408">
                      <w:rPr>
                        <w:rFonts w:ascii="Arial" w:hAnsi="Arial" w:cs="Arial"/>
                        <w:sz w:val="16"/>
                        <w:szCs w:val="16"/>
                      </w:rPr>
                      <w:t>2</w:t>
                    </w:r>
                  </w:p>
                  <w:p w14:paraId="48412B72" w14:textId="77777777" w:rsidR="00913E15" w:rsidRPr="00156BAB" w:rsidRDefault="00913E15" w:rsidP="00913E15">
                    <w:pPr>
                      <w:rPr>
                        <w:rFonts w:ascii="Arial" w:hAnsi="Arial" w:cs="Arial"/>
                        <w:sz w:val="16"/>
                        <w:szCs w:val="16"/>
                      </w:rPr>
                    </w:pPr>
                    <w:r w:rsidRPr="00156BAB">
                      <w:rPr>
                        <w:rFonts w:ascii="Arial" w:hAnsi="Arial" w:cs="Arial"/>
                        <w:sz w:val="16"/>
                        <w:szCs w:val="16"/>
                      </w:rPr>
                      <w:t>Uncontrolled when printed.</w:t>
                    </w:r>
                  </w:p>
                </w:txbxContent>
              </v:textbox>
            </v:shape>
          </w:pict>
        </mc:Fallback>
      </mc:AlternateContent>
    </w:r>
    <w:r w:rsidRPr="00913E15">
      <w:rPr>
        <w:noProof/>
        <w:color w:val="808080"/>
        <w:sz w:val="12"/>
        <w:szCs w:val="12"/>
      </w:rPr>
      <w:drawing>
        <wp:anchor distT="0" distB="0" distL="114300" distR="114300" simplePos="0" relativeHeight="251659264" behindDoc="0" locked="0" layoutInCell="1" allowOverlap="1" wp14:anchorId="7D57587A" wp14:editId="1AEA4565">
          <wp:simplePos x="0" y="0"/>
          <wp:positionH relativeFrom="column">
            <wp:posOffset>-542925</wp:posOffset>
          </wp:positionH>
          <wp:positionV relativeFrom="paragraph">
            <wp:posOffset>-673364</wp:posOffset>
          </wp:positionV>
          <wp:extent cx="7556500" cy="97155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F96E05">
      <w:rPr>
        <w:color w:val="808080"/>
        <w:sz w:val="12"/>
        <w:szCs w:val="12"/>
      </w:rPr>
      <w:t xml:space="preserve"> </w:t>
    </w:r>
    <w:r w:rsidR="00F96E05" w:rsidRPr="00DE4BC3">
      <w:rPr>
        <w:color w:val="808080"/>
        <w:sz w:val="12"/>
        <w:szCs w:val="12"/>
      </w:rPr>
      <w:t xml:space="preserve"> </w:t>
    </w:r>
  </w:p>
  <w:p w14:paraId="1E4CC9F4" w14:textId="77777777" w:rsidR="00F96E05" w:rsidRPr="00F96E05" w:rsidRDefault="00F96E05" w:rsidP="00F96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3BF01" w14:textId="77777777" w:rsidR="009E5C30" w:rsidRDefault="009E5C30">
      <w:r>
        <w:separator/>
      </w:r>
    </w:p>
  </w:footnote>
  <w:footnote w:type="continuationSeparator" w:id="0">
    <w:p w14:paraId="2AD420AB" w14:textId="77777777" w:rsidR="009E5C30" w:rsidRDefault="009E5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34EBB" w14:textId="77777777" w:rsidR="00EC6FED" w:rsidRDefault="00EC6FED">
    <w:pPr>
      <w:jc w:val="cente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43C"/>
    <w:multiLevelType w:val="hybridMultilevel"/>
    <w:tmpl w:val="3558C30A"/>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11F6472"/>
    <w:multiLevelType w:val="hybridMultilevel"/>
    <w:tmpl w:val="8820C81C"/>
    <w:lvl w:ilvl="0" w:tplc="D1C278F2">
      <w:start w:val="1"/>
      <w:numFmt w:val="decimal"/>
      <w:lvlText w:val="%1."/>
      <w:lvlJc w:val="left"/>
      <w:pPr>
        <w:tabs>
          <w:tab w:val="num" w:pos="360"/>
        </w:tabs>
        <w:ind w:left="360" w:hanging="360"/>
      </w:pPr>
      <w:rPr>
        <w:rFonts w:hint="default"/>
      </w:r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96B2321"/>
    <w:multiLevelType w:val="hybridMultilevel"/>
    <w:tmpl w:val="C652B1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2D4E14"/>
    <w:multiLevelType w:val="hybridMultilevel"/>
    <w:tmpl w:val="0F883C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D816DE7"/>
    <w:multiLevelType w:val="hybridMultilevel"/>
    <w:tmpl w:val="2CD8E412"/>
    <w:lvl w:ilvl="0" w:tplc="0409000F">
      <w:start w:val="1"/>
      <w:numFmt w:val="decimal"/>
      <w:lvlText w:val="%1."/>
      <w:lvlJc w:val="left"/>
      <w:pPr>
        <w:tabs>
          <w:tab w:val="num" w:pos="360"/>
        </w:tabs>
        <w:ind w:left="360" w:hanging="360"/>
      </w:p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FBE362B"/>
    <w:multiLevelType w:val="hybridMultilevel"/>
    <w:tmpl w:val="9DCE56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582105"/>
    <w:multiLevelType w:val="hybridMultilevel"/>
    <w:tmpl w:val="DB782416"/>
    <w:lvl w:ilvl="0" w:tplc="60FABBA0">
      <w:start w:val="1"/>
      <w:numFmt w:val="decimal"/>
      <w:lvlText w:val="%1."/>
      <w:lvlJc w:val="left"/>
      <w:pPr>
        <w:tabs>
          <w:tab w:val="num" w:pos="360"/>
        </w:tabs>
        <w:ind w:left="360" w:hanging="360"/>
      </w:pPr>
      <w:rPr>
        <w:rFonts w:hint="default"/>
      </w:r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3554416"/>
    <w:multiLevelType w:val="hybridMultilevel"/>
    <w:tmpl w:val="A8FEB490"/>
    <w:lvl w:ilvl="0" w:tplc="BC8C0120">
      <w:start w:val="1"/>
      <w:numFmt w:val="decimal"/>
      <w:lvlText w:val="%1."/>
      <w:lvlJc w:val="left"/>
      <w:pPr>
        <w:tabs>
          <w:tab w:val="num" w:pos="360"/>
        </w:tabs>
        <w:ind w:left="360" w:hanging="360"/>
      </w:pPr>
      <w:rPr>
        <w:rFonts w:hint="default"/>
      </w:r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8232654"/>
    <w:multiLevelType w:val="hybridMultilevel"/>
    <w:tmpl w:val="33C0D8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B554266"/>
    <w:multiLevelType w:val="hybridMultilevel"/>
    <w:tmpl w:val="E73A4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006FD0"/>
    <w:multiLevelType w:val="hybridMultilevel"/>
    <w:tmpl w:val="A0961104"/>
    <w:lvl w:ilvl="0" w:tplc="0C09000F">
      <w:start w:val="1"/>
      <w:numFmt w:val="decimal"/>
      <w:lvlText w:val="%1."/>
      <w:lvlJc w:val="left"/>
      <w:pPr>
        <w:tabs>
          <w:tab w:val="num" w:pos="360"/>
        </w:tabs>
        <w:ind w:left="360" w:hanging="360"/>
      </w:p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1F726C2"/>
    <w:multiLevelType w:val="singleLevel"/>
    <w:tmpl w:val="1798911C"/>
    <w:lvl w:ilvl="0">
      <w:start w:val="1"/>
      <w:numFmt w:val="decimal"/>
      <w:lvlText w:val="%1."/>
      <w:legacy w:legacy="1" w:legacySpace="0" w:legacyIndent="360"/>
      <w:lvlJc w:val="left"/>
      <w:rPr>
        <w:rFonts w:ascii="Arial" w:hAnsi="Arial" w:cs="Arial" w:hint="default"/>
        <w:sz w:val="22"/>
        <w:szCs w:val="22"/>
      </w:rPr>
    </w:lvl>
  </w:abstractNum>
  <w:abstractNum w:abstractNumId="12" w15:restartNumberingAfterBreak="0">
    <w:nsid w:val="63120518"/>
    <w:multiLevelType w:val="hybridMultilevel"/>
    <w:tmpl w:val="12CA38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247697E"/>
    <w:multiLevelType w:val="hybridMultilevel"/>
    <w:tmpl w:val="9CBA05B4"/>
    <w:lvl w:ilvl="0" w:tplc="79C61E6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64"/>
        </w:tabs>
        <w:ind w:left="-1264" w:hanging="360"/>
      </w:pPr>
      <w:rPr>
        <w:rFonts w:ascii="Courier New" w:hAnsi="Courier New" w:hint="default"/>
      </w:rPr>
    </w:lvl>
    <w:lvl w:ilvl="2" w:tplc="04090005" w:tentative="1">
      <w:start w:val="1"/>
      <w:numFmt w:val="bullet"/>
      <w:lvlText w:val=""/>
      <w:lvlJc w:val="left"/>
      <w:pPr>
        <w:tabs>
          <w:tab w:val="num" w:pos="-544"/>
        </w:tabs>
        <w:ind w:left="-544" w:hanging="360"/>
      </w:pPr>
      <w:rPr>
        <w:rFonts w:ascii="Wingdings" w:hAnsi="Wingdings" w:hint="default"/>
      </w:rPr>
    </w:lvl>
    <w:lvl w:ilvl="3" w:tplc="04090001" w:tentative="1">
      <w:start w:val="1"/>
      <w:numFmt w:val="bullet"/>
      <w:lvlText w:val=""/>
      <w:lvlJc w:val="left"/>
      <w:pPr>
        <w:tabs>
          <w:tab w:val="num" w:pos="176"/>
        </w:tabs>
        <w:ind w:left="176" w:hanging="360"/>
      </w:pPr>
      <w:rPr>
        <w:rFonts w:ascii="Symbol" w:hAnsi="Symbol" w:hint="default"/>
      </w:rPr>
    </w:lvl>
    <w:lvl w:ilvl="4" w:tplc="04090003" w:tentative="1">
      <w:start w:val="1"/>
      <w:numFmt w:val="bullet"/>
      <w:lvlText w:val="o"/>
      <w:lvlJc w:val="left"/>
      <w:pPr>
        <w:tabs>
          <w:tab w:val="num" w:pos="896"/>
        </w:tabs>
        <w:ind w:left="896" w:hanging="360"/>
      </w:pPr>
      <w:rPr>
        <w:rFonts w:ascii="Courier New" w:hAnsi="Courier New" w:hint="default"/>
      </w:rPr>
    </w:lvl>
    <w:lvl w:ilvl="5" w:tplc="04090005" w:tentative="1">
      <w:start w:val="1"/>
      <w:numFmt w:val="bullet"/>
      <w:lvlText w:val=""/>
      <w:lvlJc w:val="left"/>
      <w:pPr>
        <w:tabs>
          <w:tab w:val="num" w:pos="1616"/>
        </w:tabs>
        <w:ind w:left="1616" w:hanging="360"/>
      </w:pPr>
      <w:rPr>
        <w:rFonts w:ascii="Wingdings" w:hAnsi="Wingdings" w:hint="default"/>
      </w:rPr>
    </w:lvl>
    <w:lvl w:ilvl="6" w:tplc="04090001" w:tentative="1">
      <w:start w:val="1"/>
      <w:numFmt w:val="bullet"/>
      <w:lvlText w:val=""/>
      <w:lvlJc w:val="left"/>
      <w:pPr>
        <w:tabs>
          <w:tab w:val="num" w:pos="2336"/>
        </w:tabs>
        <w:ind w:left="2336" w:hanging="360"/>
      </w:pPr>
      <w:rPr>
        <w:rFonts w:ascii="Symbol" w:hAnsi="Symbol" w:hint="default"/>
      </w:rPr>
    </w:lvl>
    <w:lvl w:ilvl="7" w:tplc="04090003" w:tentative="1">
      <w:start w:val="1"/>
      <w:numFmt w:val="bullet"/>
      <w:lvlText w:val="o"/>
      <w:lvlJc w:val="left"/>
      <w:pPr>
        <w:tabs>
          <w:tab w:val="num" w:pos="3056"/>
        </w:tabs>
        <w:ind w:left="3056" w:hanging="360"/>
      </w:pPr>
      <w:rPr>
        <w:rFonts w:ascii="Courier New" w:hAnsi="Courier New" w:hint="default"/>
      </w:rPr>
    </w:lvl>
    <w:lvl w:ilvl="8" w:tplc="04090005" w:tentative="1">
      <w:start w:val="1"/>
      <w:numFmt w:val="bullet"/>
      <w:lvlText w:val=""/>
      <w:lvlJc w:val="left"/>
      <w:pPr>
        <w:tabs>
          <w:tab w:val="num" w:pos="3776"/>
        </w:tabs>
        <w:ind w:left="3776" w:hanging="360"/>
      </w:pPr>
      <w:rPr>
        <w:rFonts w:ascii="Wingdings" w:hAnsi="Wingdings" w:hint="default"/>
      </w:rPr>
    </w:lvl>
  </w:abstractNum>
  <w:abstractNum w:abstractNumId="14" w15:restartNumberingAfterBreak="0">
    <w:nsid w:val="74EE14AC"/>
    <w:multiLevelType w:val="hybridMultilevel"/>
    <w:tmpl w:val="2F16CF3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4"/>
  </w:num>
  <w:num w:numId="3">
    <w:abstractNumId w:val="3"/>
  </w:num>
  <w:num w:numId="4">
    <w:abstractNumId w:val="0"/>
  </w:num>
  <w:num w:numId="5">
    <w:abstractNumId w:val="8"/>
  </w:num>
  <w:num w:numId="6">
    <w:abstractNumId w:val="13"/>
  </w:num>
  <w:num w:numId="7">
    <w:abstractNumId w:val="5"/>
  </w:num>
  <w:num w:numId="8">
    <w:abstractNumId w:val="11"/>
  </w:num>
  <w:num w:numId="9">
    <w:abstractNumId w:val="2"/>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97"/>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0AE"/>
    <w:rsid w:val="00004A17"/>
    <w:rsid w:val="00006AC2"/>
    <w:rsid w:val="000147F1"/>
    <w:rsid w:val="00054B77"/>
    <w:rsid w:val="00061ABB"/>
    <w:rsid w:val="000B3A2D"/>
    <w:rsid w:val="000E65E0"/>
    <w:rsid w:val="00123F41"/>
    <w:rsid w:val="00130A33"/>
    <w:rsid w:val="00144615"/>
    <w:rsid w:val="001655B2"/>
    <w:rsid w:val="0017558D"/>
    <w:rsid w:val="001A2A83"/>
    <w:rsid w:val="001B0CE2"/>
    <w:rsid w:val="001C24F0"/>
    <w:rsid w:val="00204A71"/>
    <w:rsid w:val="00210358"/>
    <w:rsid w:val="002446EE"/>
    <w:rsid w:val="0026392E"/>
    <w:rsid w:val="00273EE9"/>
    <w:rsid w:val="00281953"/>
    <w:rsid w:val="00291F5C"/>
    <w:rsid w:val="002D5F36"/>
    <w:rsid w:val="002E3C53"/>
    <w:rsid w:val="00306FE7"/>
    <w:rsid w:val="003138F3"/>
    <w:rsid w:val="0031441C"/>
    <w:rsid w:val="00327EF5"/>
    <w:rsid w:val="003379DD"/>
    <w:rsid w:val="00381003"/>
    <w:rsid w:val="003D34AB"/>
    <w:rsid w:val="00401F1C"/>
    <w:rsid w:val="00406008"/>
    <w:rsid w:val="004402C0"/>
    <w:rsid w:val="00465794"/>
    <w:rsid w:val="00491281"/>
    <w:rsid w:val="004B4780"/>
    <w:rsid w:val="004D0F31"/>
    <w:rsid w:val="004D79AF"/>
    <w:rsid w:val="004F5D44"/>
    <w:rsid w:val="00577D3A"/>
    <w:rsid w:val="005C0855"/>
    <w:rsid w:val="00632340"/>
    <w:rsid w:val="00640C54"/>
    <w:rsid w:val="0067659A"/>
    <w:rsid w:val="00676A79"/>
    <w:rsid w:val="006D0718"/>
    <w:rsid w:val="006F3189"/>
    <w:rsid w:val="00713F5B"/>
    <w:rsid w:val="007610F5"/>
    <w:rsid w:val="007A19AF"/>
    <w:rsid w:val="007F7414"/>
    <w:rsid w:val="00834F50"/>
    <w:rsid w:val="00845B5B"/>
    <w:rsid w:val="00892A60"/>
    <w:rsid w:val="008B6ADC"/>
    <w:rsid w:val="009017DC"/>
    <w:rsid w:val="00913E15"/>
    <w:rsid w:val="0091702B"/>
    <w:rsid w:val="009819AE"/>
    <w:rsid w:val="009A5179"/>
    <w:rsid w:val="009B0C9B"/>
    <w:rsid w:val="009E5C30"/>
    <w:rsid w:val="00A02821"/>
    <w:rsid w:val="00A2704D"/>
    <w:rsid w:val="00A55580"/>
    <w:rsid w:val="00A718F8"/>
    <w:rsid w:val="00AA2A69"/>
    <w:rsid w:val="00AB4580"/>
    <w:rsid w:val="00B157AE"/>
    <w:rsid w:val="00B21401"/>
    <w:rsid w:val="00B2477C"/>
    <w:rsid w:val="00B27CD1"/>
    <w:rsid w:val="00B5373A"/>
    <w:rsid w:val="00B602B3"/>
    <w:rsid w:val="00B941D0"/>
    <w:rsid w:val="00BE56DC"/>
    <w:rsid w:val="00BF3720"/>
    <w:rsid w:val="00C04004"/>
    <w:rsid w:val="00C074D3"/>
    <w:rsid w:val="00C216E4"/>
    <w:rsid w:val="00C4273C"/>
    <w:rsid w:val="00C86F27"/>
    <w:rsid w:val="00C9407F"/>
    <w:rsid w:val="00CD32EE"/>
    <w:rsid w:val="00D379DE"/>
    <w:rsid w:val="00D54F86"/>
    <w:rsid w:val="00DE27CD"/>
    <w:rsid w:val="00DF2F24"/>
    <w:rsid w:val="00DF7408"/>
    <w:rsid w:val="00E470AE"/>
    <w:rsid w:val="00E55D14"/>
    <w:rsid w:val="00E66ADF"/>
    <w:rsid w:val="00EC6FED"/>
    <w:rsid w:val="00F22171"/>
    <w:rsid w:val="00F96E05"/>
    <w:rsid w:val="00FD0B9A"/>
    <w:rsid w:val="00FD3F4B"/>
    <w:rsid w:val="00FF041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72D0E2B"/>
  <w15:chartTrackingRefBased/>
  <w15:docId w15:val="{AE8FBCFE-C44D-418C-8B6A-B2859E20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link w:val="Heading2Char"/>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link w:val="Heading9Char"/>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D379DE"/>
    <w:rPr>
      <w:rFonts w:ascii="Tahoma" w:hAnsi="Tahoma" w:cs="Tahoma"/>
      <w:sz w:val="16"/>
      <w:szCs w:val="16"/>
    </w:rPr>
  </w:style>
  <w:style w:type="character" w:customStyle="1" w:styleId="BalloonTextChar">
    <w:name w:val="Balloon Text Char"/>
    <w:link w:val="BalloonText"/>
    <w:rsid w:val="00D379DE"/>
    <w:rPr>
      <w:rFonts w:ascii="Tahoma" w:hAnsi="Tahoma" w:cs="Tahoma"/>
      <w:sz w:val="16"/>
      <w:szCs w:val="16"/>
      <w:lang w:eastAsia="en-US"/>
    </w:rPr>
  </w:style>
  <w:style w:type="character" w:customStyle="1" w:styleId="Heading2Char">
    <w:name w:val="Heading 2 Char"/>
    <w:link w:val="Heading2"/>
    <w:rsid w:val="001C24F0"/>
    <w:rPr>
      <w:rFonts w:ascii="Arial" w:hAnsi="Arial" w:cs="Arial"/>
      <w:b/>
      <w:color w:val="0000FF"/>
      <w:sz w:val="28"/>
      <w:szCs w:val="24"/>
      <w:lang w:eastAsia="en-US"/>
    </w:rPr>
  </w:style>
  <w:style w:type="paragraph" w:styleId="NormalWeb">
    <w:name w:val="Normal (Web)"/>
    <w:basedOn w:val="Normal"/>
    <w:uiPriority w:val="99"/>
    <w:unhideWhenUsed/>
    <w:rsid w:val="003379DD"/>
    <w:pPr>
      <w:spacing w:before="100" w:beforeAutospacing="1" w:after="100" w:afterAutospacing="1"/>
    </w:pPr>
    <w:rPr>
      <w:lang w:eastAsia="zh-CN"/>
    </w:rPr>
  </w:style>
  <w:style w:type="character" w:customStyle="1" w:styleId="Heading9Char">
    <w:name w:val="Heading 9 Char"/>
    <w:link w:val="Heading9"/>
    <w:rsid w:val="00123F41"/>
    <w:rPr>
      <w:rFonts w:ascii="Arial" w:hAnsi="Arial" w:cs="Arial"/>
      <w:b/>
      <w:sz w:val="16"/>
      <w:szCs w:val="24"/>
      <w:lang w:eastAsia="en-US"/>
    </w:rPr>
  </w:style>
  <w:style w:type="character" w:styleId="CommentReference">
    <w:name w:val="annotation reference"/>
    <w:basedOn w:val="DefaultParagraphFont"/>
    <w:rsid w:val="00B5373A"/>
    <w:rPr>
      <w:sz w:val="16"/>
      <w:szCs w:val="16"/>
    </w:rPr>
  </w:style>
  <w:style w:type="paragraph" w:styleId="CommentText">
    <w:name w:val="annotation text"/>
    <w:basedOn w:val="Normal"/>
    <w:link w:val="CommentTextChar"/>
    <w:rsid w:val="00B5373A"/>
    <w:rPr>
      <w:sz w:val="20"/>
      <w:szCs w:val="20"/>
    </w:rPr>
  </w:style>
  <w:style w:type="character" w:customStyle="1" w:styleId="CommentTextChar">
    <w:name w:val="Comment Text Char"/>
    <w:basedOn w:val="DefaultParagraphFont"/>
    <w:link w:val="CommentText"/>
    <w:rsid w:val="00B5373A"/>
    <w:rPr>
      <w:lang w:eastAsia="en-US"/>
    </w:rPr>
  </w:style>
  <w:style w:type="paragraph" w:styleId="CommentSubject">
    <w:name w:val="annotation subject"/>
    <w:basedOn w:val="CommentText"/>
    <w:next w:val="CommentText"/>
    <w:link w:val="CommentSubjectChar"/>
    <w:rsid w:val="00B5373A"/>
    <w:rPr>
      <w:b/>
      <w:bCs/>
    </w:rPr>
  </w:style>
  <w:style w:type="character" w:customStyle="1" w:styleId="CommentSubjectChar">
    <w:name w:val="Comment Subject Char"/>
    <w:basedOn w:val="CommentTextChar"/>
    <w:link w:val="CommentSubject"/>
    <w:rsid w:val="00B5373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96423">
      <w:bodyDiv w:val="1"/>
      <w:marLeft w:val="0"/>
      <w:marRight w:val="0"/>
      <w:marTop w:val="0"/>
      <w:marBottom w:val="0"/>
      <w:divBdr>
        <w:top w:val="none" w:sz="0" w:space="0" w:color="auto"/>
        <w:left w:val="none" w:sz="0" w:space="0" w:color="auto"/>
        <w:bottom w:val="none" w:sz="0" w:space="0" w:color="auto"/>
        <w:right w:val="none" w:sz="0" w:space="0" w:color="auto"/>
      </w:divBdr>
    </w:div>
    <w:div w:id="933247348">
      <w:bodyDiv w:val="1"/>
      <w:marLeft w:val="0"/>
      <w:marRight w:val="0"/>
      <w:marTop w:val="0"/>
      <w:marBottom w:val="0"/>
      <w:divBdr>
        <w:top w:val="none" w:sz="0" w:space="0" w:color="auto"/>
        <w:left w:val="none" w:sz="0" w:space="0" w:color="auto"/>
        <w:bottom w:val="none" w:sz="0" w:space="0" w:color="auto"/>
        <w:right w:val="none" w:sz="0" w:space="0" w:color="auto"/>
      </w:divBdr>
    </w:div>
    <w:div w:id="1047296878">
      <w:bodyDiv w:val="1"/>
      <w:marLeft w:val="0"/>
      <w:marRight w:val="0"/>
      <w:marTop w:val="0"/>
      <w:marBottom w:val="0"/>
      <w:divBdr>
        <w:top w:val="none" w:sz="0" w:space="0" w:color="auto"/>
        <w:left w:val="none" w:sz="0" w:space="0" w:color="auto"/>
        <w:bottom w:val="none" w:sz="0" w:space="0" w:color="auto"/>
        <w:right w:val="none" w:sz="0" w:space="0" w:color="auto"/>
      </w:divBdr>
    </w:div>
    <w:div w:id="1480999790">
      <w:bodyDiv w:val="1"/>
      <w:marLeft w:val="0"/>
      <w:marRight w:val="0"/>
      <w:marTop w:val="0"/>
      <w:marBottom w:val="0"/>
      <w:divBdr>
        <w:top w:val="none" w:sz="0" w:space="0" w:color="auto"/>
        <w:left w:val="none" w:sz="0" w:space="0" w:color="auto"/>
        <w:bottom w:val="none" w:sz="0" w:space="0" w:color="auto"/>
        <w:right w:val="none" w:sz="0" w:space="0" w:color="auto"/>
      </w:divBdr>
      <w:divsChild>
        <w:div w:id="29033695">
          <w:marLeft w:val="0"/>
          <w:marRight w:val="0"/>
          <w:marTop w:val="0"/>
          <w:marBottom w:val="0"/>
          <w:divBdr>
            <w:top w:val="none" w:sz="0" w:space="0" w:color="auto"/>
            <w:left w:val="none" w:sz="0" w:space="0" w:color="auto"/>
            <w:bottom w:val="none" w:sz="0" w:space="0" w:color="auto"/>
            <w:right w:val="none" w:sz="0" w:space="0" w:color="auto"/>
          </w:divBdr>
          <w:divsChild>
            <w:div w:id="1491287348">
              <w:marLeft w:val="0"/>
              <w:marRight w:val="0"/>
              <w:marTop w:val="0"/>
              <w:marBottom w:val="0"/>
              <w:divBdr>
                <w:top w:val="none" w:sz="0" w:space="0" w:color="auto"/>
                <w:left w:val="none" w:sz="0" w:space="0" w:color="auto"/>
                <w:bottom w:val="none" w:sz="0" w:space="0" w:color="auto"/>
                <w:right w:val="none" w:sz="0" w:space="0" w:color="auto"/>
              </w:divBdr>
              <w:divsChild>
                <w:div w:id="20320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1138">
      <w:bodyDiv w:val="1"/>
      <w:marLeft w:val="0"/>
      <w:marRight w:val="0"/>
      <w:marTop w:val="0"/>
      <w:marBottom w:val="0"/>
      <w:divBdr>
        <w:top w:val="none" w:sz="0" w:space="0" w:color="auto"/>
        <w:left w:val="none" w:sz="0" w:space="0" w:color="auto"/>
        <w:bottom w:val="none" w:sz="0" w:space="0" w:color="auto"/>
        <w:right w:val="none" w:sz="0" w:space="0" w:color="auto"/>
      </w:divBdr>
    </w:div>
    <w:div w:id="190128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viewDate xmlns="f114f5df-7614-43c1-ba8e-2daa6e537108" xsi:nil="true"/>
    <PPReferenceNumber xmlns="f114f5df-7614-43c1-ba8e-2daa6e537108" xsi:nil="true"/>
    <PPModeratedBy xmlns="f114f5df-7614-43c1-ba8e-2daa6e537108">
      <UserInfo>
        <DisplayName>WATKINS, Lydia</DisplayName>
        <AccountId>112</AccountId>
        <AccountType/>
      </UserInfo>
    </PPModeratedBy>
    <PPLastReviewedBy xmlns="f114f5df-7614-43c1-ba8e-2daa6e537108">
      <UserInfo>
        <DisplayName>WATKINS, Lydia</DisplayName>
        <AccountId>112</AccountId>
        <AccountType/>
      </UserInfo>
    </PPLastReview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ContentAuthor xmlns="f114f5df-7614-43c1-ba8e-2daa6e537108">
      <UserInfo>
        <DisplayName/>
        <AccountId xsi:nil="true"/>
        <AccountType/>
      </UserInfo>
    </PPContentAuthor>
    <PublishingStartDate xmlns="http://schemas.microsoft.com/sharepoint/v3" xsi:nil="true"/>
    <PPPublishedNotificationAddresses xmlns="f114f5df-7614-43c1-ba8e-2daa6e537108" xsi:nil="true"/>
    <PPLastReviewedDate xmlns="f114f5df-7614-43c1-ba8e-2daa6e537108">2023-01-24T03:23:36+00:00</PPLastReviewedDate>
    <PPModeratedDate xmlns="f114f5df-7614-43c1-ba8e-2daa6e537108">2023-01-24T03:23:36+00:00</PPModeratedDate>
    <PPSubmittedDate xmlns="f114f5df-7614-43c1-ba8e-2daa6e537108">2023-01-23T22:29:07+00:00</PPSubmittedDate>
    <PublishingExpirationDate xmlns="http://schemas.microsoft.com/sharepoint/v3" xsi:nil="true"/>
    <PPContentOwner xmlns="f114f5df-7614-43c1-ba8e-2daa6e537108">
      <UserInfo>
        <DisplayName/>
        <AccountId xsi:nil="true"/>
        <AccountType/>
      </UserInfo>
    </PPContentOwner>
    <PPSubmittedBy xmlns="f114f5df-7614-43c1-ba8e-2daa6e537108">
      <UserInfo>
        <DisplayName>WATKINS, Lydia</DisplayName>
        <AccountId>112</AccountId>
        <AccountType/>
      </UserInfo>
    </PPSubmittedBy>
  </documentManagement>
</p:properties>
</file>

<file path=customXml/itemProps1.xml><?xml version="1.0" encoding="utf-8"?>
<ds:datastoreItem xmlns:ds="http://schemas.openxmlformats.org/officeDocument/2006/customXml" ds:itemID="{3A3B156A-7003-40EF-8B76-000A3E213F1B}"/>
</file>

<file path=customXml/itemProps2.xml><?xml version="1.0" encoding="utf-8"?>
<ds:datastoreItem xmlns:ds="http://schemas.openxmlformats.org/officeDocument/2006/customXml" ds:itemID="{3C9262D2-29F3-49EC-A07C-9E1BEC0034DB}"/>
</file>

<file path=customXml/itemProps3.xml><?xml version="1.0" encoding="utf-8"?>
<ds:datastoreItem xmlns:ds="http://schemas.openxmlformats.org/officeDocument/2006/customXml" ds:itemID="{EC84B2F7-B8AE-4827-B00C-EC65C7A93111}"/>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SAFETY OPERATING PROCEDURE</vt:lpstr>
    </vt:vector>
  </TitlesOfParts>
  <Company>DETE</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HMT security roller doors Safe Operating Procedure</dc:title>
  <dc:subject>HMT security roller doors Safe Operating Procedure</dc:subject>
  <dc:creator>Queensland Government</dc:creator>
  <cp:keywords>HMT; security roller doors; Safe Operating Procedure; SOP</cp:keywords>
  <cp:revision>2</cp:revision>
  <cp:lastPrinted>2003-08-26T04:11:00Z</cp:lastPrinted>
  <dcterms:created xsi:type="dcterms:W3CDTF">2023-01-18T02:38:00Z</dcterms:created>
  <dcterms:modified xsi:type="dcterms:W3CDTF">2023-01-18T02:38:00Z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