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3FE0B" w14:textId="77777777" w:rsidR="00404BCA" w:rsidRPr="00190C24" w:rsidRDefault="00A842C4" w:rsidP="00AE6CDD">
      <w:pPr>
        <w:pStyle w:val="Heading1"/>
        <w:spacing w:after="0"/>
      </w:pPr>
      <w:r>
        <w:rPr>
          <w:noProof/>
        </w:rPr>
        <mc:AlternateContent>
          <mc:Choice Requires="wps">
            <w:drawing>
              <wp:anchor distT="0" distB="0" distL="114300" distR="114300" simplePos="0" relativeHeight="251659264" behindDoc="0" locked="0" layoutInCell="1" allowOverlap="1" wp14:anchorId="65C96BE3" wp14:editId="2982D540">
                <wp:simplePos x="0" y="0"/>
                <wp:positionH relativeFrom="column">
                  <wp:posOffset>2551569</wp:posOffset>
                </wp:positionH>
                <wp:positionV relativeFrom="paragraph">
                  <wp:posOffset>-504935</wp:posOffset>
                </wp:positionV>
                <wp:extent cx="4296668" cy="306056"/>
                <wp:effectExtent l="0" t="0" r="0" b="0"/>
                <wp:wrapNone/>
                <wp:docPr id="1" name="Text Box 1" descr="Text box with the words Organisational Safety and Wellbeing"/>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6AC2AA82" w14:textId="77777777" w:rsidR="00A842C4" w:rsidRPr="00A842C4" w:rsidRDefault="00AE6CDD" w:rsidP="00A842C4">
                            <w:pPr>
                              <w:jc w:val="right"/>
                              <w:rPr>
                                <w:color w:val="FFFFFF" w:themeColor="light1"/>
                                <w:sz w:val="20"/>
                                <w:szCs w:val="20"/>
                              </w:rPr>
                            </w:pPr>
                            <w:r>
                              <w:rPr>
                                <w:color w:val="FFFFFF" w:themeColor="light1"/>
                                <w:sz w:val="20"/>
                                <w:szCs w:val="20"/>
                              </w:rPr>
                              <w:t>Organisational Safety and Wellbeing</w:t>
                            </w:r>
                          </w:p>
                          <w:p w14:paraId="49143D94" w14:textId="77777777" w:rsidR="00A842C4" w:rsidRPr="00A842C4" w:rsidRDefault="00A842C4" w:rsidP="00A842C4">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96BE3" id="_x0000_t202" coordsize="21600,21600" o:spt="202" path="m,l,21600r21600,l21600,xe">
                <v:stroke joinstyle="miter"/>
                <v:path gradientshapeok="t" o:connecttype="rect"/>
              </v:shapetype>
              <v:shape id="Text Box 1" o:spid="_x0000_s1026" type="#_x0000_t202" alt="Text box with the words Organisational Safety and Wellbeing" style="position:absolute;margin-left:200.9pt;margin-top:-39.75pt;width:338.3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" filled="f" stroked="f" strokeweight=".5pt">
                <v:textbox inset="0,0,6.99997mm,0">
                  <w:txbxContent>
                    <w:p w14:paraId="6AC2AA82" w14:textId="77777777" w:rsidR="00A842C4" w:rsidRPr="00A842C4" w:rsidRDefault="00AE6CDD" w:rsidP="00A842C4">
                      <w:pPr>
                        <w:jc w:val="right"/>
                        <w:rPr>
                          <w:color w:val="FFFFFF" w:themeColor="light1"/>
                          <w:sz w:val="20"/>
                          <w:szCs w:val="20"/>
                        </w:rPr>
                      </w:pPr>
                      <w:r>
                        <w:rPr>
                          <w:color w:val="FFFFFF" w:themeColor="light1"/>
                          <w:sz w:val="20"/>
                          <w:szCs w:val="20"/>
                        </w:rPr>
                        <w:t>Organisational Safety and Wellbeing</w:t>
                      </w:r>
                    </w:p>
                    <w:p w14:paraId="49143D94" w14:textId="77777777" w:rsidR="00A842C4" w:rsidRPr="00A842C4" w:rsidRDefault="00A842C4" w:rsidP="00A842C4">
                      <w:pPr>
                        <w:rPr>
                          <w:color w:val="FFFFFF" w:themeColor="light1"/>
                          <w:sz w:val="20"/>
                          <w:szCs w:val="20"/>
                        </w:rPr>
                      </w:pPr>
                      <w:r>
                        <w:rPr>
                          <w:color w:val="FFFFFF" w:themeColor="light1"/>
                          <w:sz w:val="20"/>
                          <w:szCs w:val="20"/>
                        </w:rPr>
                        <w:t>z</w:t>
                      </w:r>
                    </w:p>
                  </w:txbxContent>
                </v:textbox>
              </v:shape>
            </w:pict>
          </mc:Fallback>
        </mc:AlternateContent>
      </w:r>
      <w:r w:rsidR="00DC09E8">
        <w:t>Notifiable incident response checklist</w:t>
      </w:r>
    </w:p>
    <w:p w14:paraId="288B3660" w14:textId="77777777" w:rsidR="00DC09E8" w:rsidRPr="00AE6CDD" w:rsidRDefault="00851C2E" w:rsidP="00AE6CDD">
      <w:pPr>
        <w:pStyle w:val="Heading2"/>
        <w:spacing w:before="0" w:after="0"/>
        <w:jc w:val="center"/>
      </w:pPr>
      <w:r>
        <w:rPr>
          <w:lang w:val="en-GB"/>
        </w:rPr>
        <w:t xml:space="preserve">A guide </w:t>
      </w:r>
      <w:r w:rsidR="00DC09E8" w:rsidRPr="00AE6CDD">
        <w:t xml:space="preserve">for </w:t>
      </w:r>
      <w:r w:rsidR="000D5193">
        <w:t>p</w:t>
      </w:r>
      <w:r w:rsidR="00DC09E8" w:rsidRPr="00AE6CDD">
        <w:t xml:space="preserve">rincipals and </w:t>
      </w:r>
      <w:r w:rsidR="000D5193">
        <w:t>m</w:t>
      </w:r>
      <w:r w:rsidR="00DC09E8" w:rsidRPr="00AE6CDD">
        <w:t>anagers</w:t>
      </w:r>
    </w:p>
    <w:tbl>
      <w:tblPr>
        <w:tblStyle w:val="TableGrid"/>
        <w:tblW w:w="9973" w:type="dxa"/>
        <w:tblLook w:val="04A0" w:firstRow="1" w:lastRow="0" w:firstColumn="1" w:lastColumn="0" w:noHBand="0" w:noVBand="1"/>
      </w:tblPr>
      <w:tblGrid>
        <w:gridCol w:w="8849"/>
        <w:gridCol w:w="562"/>
        <w:gridCol w:w="562"/>
      </w:tblGrid>
      <w:tr w:rsidR="00DC09E8" w:rsidRPr="00ED28BD" w14:paraId="30936664" w14:textId="77777777" w:rsidTr="00A95B1D">
        <w:trPr>
          <w:trHeight w:val="268"/>
        </w:trPr>
        <w:tc>
          <w:tcPr>
            <w:tcW w:w="8849" w:type="dxa"/>
            <w:tcBorders>
              <w:top w:val="nil"/>
              <w:left w:val="nil"/>
              <w:bottom w:val="nil"/>
              <w:right w:val="nil"/>
            </w:tcBorders>
            <w:tcMar>
              <w:left w:w="28" w:type="dxa"/>
              <w:right w:w="28" w:type="dxa"/>
            </w:tcMar>
          </w:tcPr>
          <w:p w14:paraId="7FB1D205" w14:textId="77777777" w:rsidR="00DC09E8" w:rsidRPr="00851C2E" w:rsidRDefault="00DC09E8" w:rsidP="00A95B1D">
            <w:pPr>
              <w:pStyle w:val="NoSpacing"/>
              <w:spacing w:before="40" w:after="40" w:line="276" w:lineRule="auto"/>
              <w:rPr>
                <w:rFonts w:cs="Arial"/>
                <w:sz w:val="16"/>
                <w:szCs w:val="16"/>
              </w:rPr>
            </w:pPr>
            <w:r w:rsidRPr="00851C2E">
              <w:rPr>
                <w:rFonts w:cs="Arial"/>
                <w:sz w:val="16"/>
                <w:szCs w:val="16"/>
              </w:rPr>
              <w:t>Note: some of these actions may occur simultaneously</w:t>
            </w:r>
          </w:p>
        </w:tc>
        <w:tc>
          <w:tcPr>
            <w:tcW w:w="1124" w:type="dxa"/>
            <w:gridSpan w:val="2"/>
            <w:tcBorders>
              <w:top w:val="nil"/>
              <w:left w:val="nil"/>
              <w:bottom w:val="single" w:sz="4" w:space="0" w:color="auto"/>
              <w:right w:val="nil"/>
            </w:tcBorders>
            <w:tcMar>
              <w:left w:w="28" w:type="dxa"/>
              <w:right w:w="28" w:type="dxa"/>
            </w:tcMar>
          </w:tcPr>
          <w:p w14:paraId="63D2FF27" w14:textId="77777777" w:rsidR="00DC09E8" w:rsidRPr="00ED28BD" w:rsidRDefault="00DC09E8" w:rsidP="00A95B1D">
            <w:pPr>
              <w:pStyle w:val="NoSpacing"/>
              <w:spacing w:before="40" w:after="40" w:line="276" w:lineRule="auto"/>
              <w:jc w:val="center"/>
              <w:rPr>
                <w:rFonts w:cs="Arial"/>
                <w:sz w:val="20"/>
                <w:szCs w:val="20"/>
              </w:rPr>
            </w:pPr>
          </w:p>
        </w:tc>
      </w:tr>
      <w:tr w:rsidR="00DC09E8" w:rsidRPr="00ED28BD" w14:paraId="094623AF" w14:textId="77777777" w:rsidTr="00A95B1D">
        <w:trPr>
          <w:trHeight w:val="268"/>
        </w:trPr>
        <w:tc>
          <w:tcPr>
            <w:tcW w:w="8849" w:type="dxa"/>
            <w:tcBorders>
              <w:top w:val="nil"/>
              <w:left w:val="nil"/>
            </w:tcBorders>
            <w:tcMar>
              <w:left w:w="28" w:type="dxa"/>
              <w:right w:w="28" w:type="dxa"/>
            </w:tcMar>
          </w:tcPr>
          <w:p w14:paraId="21CBE166" w14:textId="77777777" w:rsidR="00DC09E8" w:rsidRPr="00ED28BD" w:rsidRDefault="00DC09E8" w:rsidP="00A95B1D">
            <w:pPr>
              <w:pStyle w:val="NoSpacing"/>
              <w:spacing w:before="40" w:after="40" w:line="276" w:lineRule="auto"/>
              <w:rPr>
                <w:rFonts w:cs="Arial"/>
                <w:b/>
                <w:sz w:val="20"/>
                <w:szCs w:val="20"/>
              </w:rPr>
            </w:pPr>
            <w:r w:rsidRPr="00ED28BD">
              <w:rPr>
                <w:rFonts w:cs="Arial"/>
                <w:b/>
                <w:sz w:val="20"/>
                <w:szCs w:val="20"/>
              </w:rPr>
              <w:t xml:space="preserve">Immediately following a </w:t>
            </w:r>
            <w:hyperlink r:id="rId11" w:history="1">
              <w:r w:rsidRPr="009C1B38">
                <w:rPr>
                  <w:rStyle w:val="Hyperlink"/>
                  <w:b/>
                  <w:sz w:val="20"/>
                  <w:szCs w:val="20"/>
                </w:rPr>
                <w:t>notif</w:t>
              </w:r>
              <w:r w:rsidRPr="009C1B38">
                <w:rPr>
                  <w:rStyle w:val="Hyperlink"/>
                  <w:b/>
                  <w:sz w:val="20"/>
                  <w:szCs w:val="20"/>
                </w:rPr>
                <w:t>i</w:t>
              </w:r>
              <w:r w:rsidRPr="009C1B38">
                <w:rPr>
                  <w:rStyle w:val="Hyperlink"/>
                  <w:b/>
                  <w:sz w:val="20"/>
                  <w:szCs w:val="20"/>
                </w:rPr>
                <w:t>able</w:t>
              </w:r>
            </w:hyperlink>
            <w:r w:rsidRPr="00ED28BD">
              <w:rPr>
                <w:rFonts w:cs="Arial"/>
                <w:b/>
                <w:sz w:val="20"/>
                <w:szCs w:val="20"/>
              </w:rPr>
              <w:t xml:space="preserve"> </w:t>
            </w:r>
            <w:r>
              <w:rPr>
                <w:rFonts w:cs="Arial"/>
                <w:b/>
                <w:sz w:val="20"/>
                <w:szCs w:val="20"/>
              </w:rPr>
              <w:t xml:space="preserve">(Class 1, 2 or dangerous) </w:t>
            </w:r>
            <w:r w:rsidRPr="00ED28BD">
              <w:rPr>
                <w:rFonts w:cs="Arial"/>
                <w:b/>
                <w:sz w:val="20"/>
                <w:szCs w:val="20"/>
              </w:rPr>
              <w:t>incident:</w:t>
            </w:r>
          </w:p>
        </w:tc>
        <w:tc>
          <w:tcPr>
            <w:tcW w:w="1124" w:type="dxa"/>
            <w:gridSpan w:val="2"/>
            <w:tcBorders>
              <w:top w:val="single" w:sz="4" w:space="0" w:color="auto"/>
            </w:tcBorders>
            <w:tcMar>
              <w:left w:w="28" w:type="dxa"/>
              <w:right w:w="28" w:type="dxa"/>
            </w:tcMar>
          </w:tcPr>
          <w:p w14:paraId="2592BC14" w14:textId="77777777" w:rsidR="00DC09E8" w:rsidRPr="00ED28BD" w:rsidRDefault="00DC09E8" w:rsidP="00A95B1D">
            <w:pPr>
              <w:pStyle w:val="NoSpacing"/>
              <w:spacing w:before="40" w:after="40" w:line="276" w:lineRule="auto"/>
              <w:jc w:val="center"/>
              <w:rPr>
                <w:rFonts w:cs="Arial"/>
                <w:sz w:val="20"/>
                <w:szCs w:val="20"/>
              </w:rPr>
            </w:pPr>
            <w:r w:rsidRPr="00ED28BD">
              <w:rPr>
                <w:rFonts w:cs="Arial"/>
                <w:sz w:val="20"/>
                <w:szCs w:val="20"/>
              </w:rPr>
              <w:t>Complete</w:t>
            </w:r>
          </w:p>
        </w:tc>
      </w:tr>
      <w:tr w:rsidR="00DC09E8" w:rsidRPr="00ED28BD" w14:paraId="6C201946" w14:textId="77777777" w:rsidTr="00A95B1D">
        <w:tc>
          <w:tcPr>
            <w:tcW w:w="8849" w:type="dxa"/>
            <w:tcMar>
              <w:left w:w="28" w:type="dxa"/>
              <w:right w:w="28" w:type="dxa"/>
            </w:tcMar>
          </w:tcPr>
          <w:p w14:paraId="62D3B0F0"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DE1BD8">
              <w:rPr>
                <w:rFonts w:cs="Arial"/>
                <w:sz w:val="20"/>
                <w:szCs w:val="20"/>
              </w:rPr>
              <w:t xml:space="preserve">Ensure </w:t>
            </w:r>
            <w:r>
              <w:rPr>
                <w:rFonts w:cs="Arial"/>
                <w:sz w:val="20"/>
                <w:szCs w:val="20"/>
              </w:rPr>
              <w:t>e</w:t>
            </w:r>
            <w:r w:rsidRPr="00DE1BD8">
              <w:rPr>
                <w:rFonts w:cs="Arial"/>
                <w:sz w:val="20"/>
                <w:szCs w:val="20"/>
              </w:rPr>
              <w:t xml:space="preserve">mergency </w:t>
            </w:r>
            <w:r>
              <w:rPr>
                <w:rFonts w:cs="Arial"/>
                <w:sz w:val="20"/>
                <w:szCs w:val="20"/>
              </w:rPr>
              <w:t>r</w:t>
            </w:r>
            <w:r w:rsidRPr="00DE1BD8">
              <w:rPr>
                <w:rFonts w:cs="Arial"/>
                <w:sz w:val="20"/>
                <w:szCs w:val="20"/>
              </w:rPr>
              <w:t xml:space="preserve">esponse </w:t>
            </w:r>
            <w:r>
              <w:rPr>
                <w:rFonts w:cs="Arial"/>
                <w:sz w:val="20"/>
                <w:szCs w:val="20"/>
              </w:rPr>
              <w:t xml:space="preserve">is </w:t>
            </w:r>
            <w:r w:rsidRPr="00DE1BD8">
              <w:rPr>
                <w:rFonts w:cs="Arial"/>
                <w:sz w:val="20"/>
                <w:szCs w:val="20"/>
              </w:rPr>
              <w:t>initiated as appropriate</w:t>
            </w:r>
            <w:r>
              <w:rPr>
                <w:rFonts w:cs="Arial"/>
                <w:sz w:val="20"/>
                <w:szCs w:val="20"/>
              </w:rPr>
              <w:t xml:space="preserve"> (include referral to </w:t>
            </w:r>
            <w:hyperlink r:id="rId12" w:history="1">
              <w:r w:rsidRPr="00674C1F">
                <w:rPr>
                  <w:rStyle w:val="Hyperlink"/>
                  <w:sz w:val="20"/>
                  <w:szCs w:val="20"/>
                </w:rPr>
                <w:t>E</w:t>
              </w:r>
              <w:r w:rsidRPr="00674C1F">
                <w:rPr>
                  <w:rStyle w:val="Hyperlink"/>
                  <w:sz w:val="20"/>
                  <w:szCs w:val="20"/>
                </w:rPr>
                <w:t>A</w:t>
              </w:r>
              <w:r w:rsidRPr="00674C1F">
                <w:rPr>
                  <w:rStyle w:val="Hyperlink"/>
                  <w:sz w:val="20"/>
                  <w:szCs w:val="20"/>
                </w:rPr>
                <w:t>P</w:t>
              </w:r>
            </w:hyperlink>
            <w:r>
              <w:rPr>
                <w:rFonts w:cs="Arial"/>
                <w:sz w:val="20"/>
                <w:szCs w:val="20"/>
              </w:rPr>
              <w:t xml:space="preserve"> if required)</w:t>
            </w:r>
            <w:r w:rsidRPr="00DE1BD8">
              <w:rPr>
                <w:rFonts w:cs="Arial"/>
                <w:sz w:val="20"/>
                <w:szCs w:val="20"/>
              </w:rPr>
              <w:t xml:space="preserve"> </w:t>
            </w:r>
          </w:p>
        </w:tc>
        <w:sdt>
          <w:sdtPr>
            <w:rPr>
              <w:rFonts w:cs="Arial"/>
              <w:sz w:val="20"/>
              <w:szCs w:val="20"/>
            </w:rPr>
            <w:id w:val="-587387587"/>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6E37C226" w14:textId="77777777" w:rsidR="00DC09E8" w:rsidRPr="00ED28BD" w:rsidRDefault="00DC09E8" w:rsidP="00A95B1D">
                <w:pPr>
                  <w:pStyle w:val="NoSpacing"/>
                  <w:spacing w:before="40" w:after="40" w:line="276" w:lineRule="auto"/>
                  <w:jc w:val="center"/>
                  <w:rPr>
                    <w:rFonts w:cs="Arial"/>
                    <w:sz w:val="20"/>
                    <w:szCs w:val="20"/>
                  </w:rPr>
                </w:pPr>
                <w:r w:rsidRPr="00ED28BD">
                  <w:rPr>
                    <w:rFonts w:ascii="Segoe UI Symbol" w:eastAsia="MS Gothic" w:hAnsi="Segoe UI Symbol" w:cs="Segoe UI Symbol"/>
                    <w:sz w:val="20"/>
                    <w:szCs w:val="20"/>
                  </w:rPr>
                  <w:t>☐</w:t>
                </w:r>
              </w:p>
            </w:tc>
          </w:sdtContent>
        </w:sdt>
      </w:tr>
      <w:tr w:rsidR="00DC09E8" w:rsidRPr="00ED28BD" w14:paraId="28989EB6" w14:textId="77777777" w:rsidTr="00A95B1D">
        <w:tc>
          <w:tcPr>
            <w:tcW w:w="8849" w:type="dxa"/>
            <w:tcMar>
              <w:left w:w="28" w:type="dxa"/>
              <w:right w:w="28" w:type="dxa"/>
            </w:tcMar>
          </w:tcPr>
          <w:p w14:paraId="26767ACF" w14:textId="77777777" w:rsidR="00DC09E8" w:rsidRPr="00ED28BD" w:rsidRDefault="00D0218C" w:rsidP="00DC09E8">
            <w:pPr>
              <w:pStyle w:val="NoSpacing"/>
              <w:numPr>
                <w:ilvl w:val="0"/>
                <w:numId w:val="4"/>
              </w:numPr>
              <w:spacing w:before="40" w:after="40" w:line="276" w:lineRule="auto"/>
              <w:ind w:left="452" w:hanging="283"/>
              <w:rPr>
                <w:rFonts w:cs="Arial"/>
                <w:sz w:val="20"/>
                <w:szCs w:val="20"/>
              </w:rPr>
            </w:pPr>
            <w:r>
              <w:rPr>
                <w:rFonts w:cs="Arial"/>
                <w:sz w:val="20"/>
                <w:szCs w:val="20"/>
              </w:rPr>
              <w:t>I</w:t>
            </w:r>
            <w:r w:rsidR="00DC09E8" w:rsidRPr="00ED28BD">
              <w:rPr>
                <w:rFonts w:cs="Arial"/>
                <w:sz w:val="20"/>
                <w:szCs w:val="20"/>
              </w:rPr>
              <w:t xml:space="preserve">f </w:t>
            </w:r>
            <w:r>
              <w:rPr>
                <w:rFonts w:cs="Arial"/>
                <w:sz w:val="20"/>
                <w:szCs w:val="20"/>
              </w:rPr>
              <w:t xml:space="preserve">safe to do so, manage </w:t>
            </w:r>
            <w:r w:rsidR="00DC09E8" w:rsidRPr="00ED28BD">
              <w:rPr>
                <w:rFonts w:cs="Arial"/>
                <w:sz w:val="20"/>
                <w:szCs w:val="20"/>
              </w:rPr>
              <w:t xml:space="preserve">the hazard </w:t>
            </w:r>
          </w:p>
        </w:tc>
        <w:sdt>
          <w:sdtPr>
            <w:rPr>
              <w:rFonts w:cs="Arial"/>
              <w:sz w:val="20"/>
              <w:szCs w:val="20"/>
            </w:rPr>
            <w:id w:val="-584689601"/>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2A520BBA" w14:textId="77777777" w:rsidR="00DC09E8" w:rsidRPr="00ED28BD" w:rsidRDefault="00DC09E8" w:rsidP="00A95B1D">
                <w:pPr>
                  <w:pStyle w:val="NoSpacing"/>
                  <w:spacing w:before="40" w:after="40" w:line="276" w:lineRule="auto"/>
                  <w:jc w:val="center"/>
                  <w:rPr>
                    <w:rFonts w:cs="Arial"/>
                    <w:sz w:val="20"/>
                    <w:szCs w:val="20"/>
                  </w:rPr>
                </w:pPr>
                <w:r w:rsidRPr="00ED28BD">
                  <w:rPr>
                    <w:rFonts w:ascii="Segoe UI Symbol" w:eastAsia="MS Gothic" w:hAnsi="Segoe UI Symbol" w:cs="Segoe UI Symbol"/>
                    <w:sz w:val="20"/>
                    <w:szCs w:val="20"/>
                  </w:rPr>
                  <w:t>☐</w:t>
                </w:r>
              </w:p>
            </w:tc>
          </w:sdtContent>
        </w:sdt>
      </w:tr>
      <w:tr w:rsidR="00DC09E8" w:rsidRPr="00ED28BD" w14:paraId="7086681A" w14:textId="77777777" w:rsidTr="00A95B1D">
        <w:tc>
          <w:tcPr>
            <w:tcW w:w="8849" w:type="dxa"/>
            <w:tcMar>
              <w:left w:w="28" w:type="dxa"/>
              <w:right w:w="28" w:type="dxa"/>
            </w:tcMar>
          </w:tcPr>
          <w:p w14:paraId="020D722E"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Secure the scene – no entry until access authorised by Regulator</w:t>
            </w:r>
            <w:r>
              <w:rPr>
                <w:rFonts w:cs="Arial"/>
                <w:sz w:val="20"/>
                <w:szCs w:val="20"/>
              </w:rPr>
              <w:t>. Identify witnesses, and take photos where possible</w:t>
            </w:r>
          </w:p>
        </w:tc>
        <w:sdt>
          <w:sdtPr>
            <w:rPr>
              <w:rFonts w:cs="Arial"/>
              <w:sz w:val="20"/>
              <w:szCs w:val="20"/>
            </w:rPr>
            <w:id w:val="-251435117"/>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58E1FBD1" w14:textId="77777777" w:rsidR="00DC09E8" w:rsidRPr="00ED28BD" w:rsidRDefault="00DC09E8" w:rsidP="00A95B1D">
                <w:pPr>
                  <w:pStyle w:val="NoSpacing"/>
                  <w:spacing w:before="40" w:after="40" w:line="276" w:lineRule="auto"/>
                  <w:jc w:val="center"/>
                  <w:rPr>
                    <w:rFonts w:cs="Arial"/>
                    <w:sz w:val="20"/>
                    <w:szCs w:val="20"/>
                  </w:rPr>
                </w:pPr>
                <w:r w:rsidRPr="00ED28BD">
                  <w:rPr>
                    <w:rFonts w:ascii="Segoe UI Symbol" w:eastAsia="MS Gothic" w:hAnsi="Segoe UI Symbol" w:cs="Segoe UI Symbol"/>
                    <w:sz w:val="20"/>
                    <w:szCs w:val="20"/>
                  </w:rPr>
                  <w:t>☐</w:t>
                </w:r>
              </w:p>
            </w:tc>
          </w:sdtContent>
        </w:sdt>
      </w:tr>
      <w:tr w:rsidR="00DC09E8" w:rsidRPr="00ED28BD" w14:paraId="08C5C1E7" w14:textId="77777777" w:rsidTr="00A95B1D">
        <w:tc>
          <w:tcPr>
            <w:tcW w:w="8849" w:type="dxa"/>
            <w:tcMar>
              <w:left w:w="28" w:type="dxa"/>
              <w:right w:w="28" w:type="dxa"/>
            </w:tcMar>
          </w:tcPr>
          <w:p w14:paraId="6F54A2DB"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 xml:space="preserve">Confirm WHSQ has been </w:t>
            </w:r>
            <w:r w:rsidRPr="009C1B38">
              <w:rPr>
                <w:rFonts w:cs="Arial"/>
                <w:sz w:val="20"/>
                <w:szCs w:val="20"/>
              </w:rPr>
              <w:t>notified</w:t>
            </w:r>
            <w:r w:rsidRPr="00ED28BD">
              <w:rPr>
                <w:rFonts w:cs="Arial"/>
                <w:sz w:val="20"/>
                <w:szCs w:val="20"/>
              </w:rPr>
              <w:t>. If not, notify and record reference number.</w:t>
            </w:r>
          </w:p>
        </w:tc>
        <w:sdt>
          <w:sdtPr>
            <w:rPr>
              <w:rFonts w:cs="Arial"/>
              <w:sz w:val="20"/>
              <w:szCs w:val="20"/>
            </w:rPr>
            <w:id w:val="663512362"/>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1CF89DAD" w14:textId="77777777" w:rsidR="00DC09E8" w:rsidRPr="00ED28BD" w:rsidRDefault="00DC09E8" w:rsidP="00A95B1D">
                <w:pPr>
                  <w:pStyle w:val="NoSpacing"/>
                  <w:spacing w:before="40" w:after="40" w:line="276" w:lineRule="auto"/>
                  <w:jc w:val="center"/>
                  <w:rPr>
                    <w:rFonts w:cs="Arial"/>
                    <w:sz w:val="20"/>
                    <w:szCs w:val="20"/>
                  </w:rPr>
                </w:pPr>
                <w:r w:rsidRPr="00ED28BD">
                  <w:rPr>
                    <w:rFonts w:ascii="Segoe UI Symbol" w:eastAsia="MS Gothic" w:hAnsi="Segoe UI Symbol" w:cs="Segoe UI Symbol"/>
                    <w:sz w:val="20"/>
                    <w:szCs w:val="20"/>
                  </w:rPr>
                  <w:t>☐</w:t>
                </w:r>
              </w:p>
            </w:tc>
          </w:sdtContent>
        </w:sdt>
      </w:tr>
      <w:tr w:rsidR="00DC09E8" w:rsidRPr="00ED28BD" w14:paraId="1B8224BB" w14:textId="77777777" w:rsidTr="00A95B1D">
        <w:tc>
          <w:tcPr>
            <w:tcW w:w="8849" w:type="dxa"/>
            <w:tcMar>
              <w:left w:w="28" w:type="dxa"/>
              <w:right w:w="28" w:type="dxa"/>
            </w:tcMar>
          </w:tcPr>
          <w:p w14:paraId="25AC7C68"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Advise injured person’s emergency contact as soon as possible</w:t>
            </w:r>
            <w:r>
              <w:rPr>
                <w:rFonts w:cs="Arial"/>
                <w:sz w:val="20"/>
                <w:szCs w:val="20"/>
              </w:rPr>
              <w:t>.</w:t>
            </w:r>
          </w:p>
        </w:tc>
        <w:sdt>
          <w:sdtPr>
            <w:rPr>
              <w:rFonts w:cs="Arial"/>
              <w:sz w:val="20"/>
              <w:szCs w:val="20"/>
            </w:rPr>
            <w:id w:val="-364285973"/>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652D722D" w14:textId="77777777" w:rsidR="00DC09E8" w:rsidRPr="00ED28BD" w:rsidRDefault="00DC09E8" w:rsidP="00A95B1D">
                <w:pPr>
                  <w:pStyle w:val="NoSpacing"/>
                  <w:spacing w:before="40" w:after="40" w:line="276" w:lineRule="auto"/>
                  <w:jc w:val="center"/>
                  <w:rPr>
                    <w:rFonts w:cs="Arial"/>
                    <w:sz w:val="20"/>
                    <w:szCs w:val="20"/>
                  </w:rPr>
                </w:pPr>
                <w:r w:rsidRPr="00ED28BD">
                  <w:rPr>
                    <w:rFonts w:ascii="Segoe UI Symbol" w:eastAsia="MS Gothic" w:hAnsi="Segoe UI Symbol" w:cs="Segoe UI Symbol"/>
                    <w:sz w:val="20"/>
                    <w:szCs w:val="20"/>
                  </w:rPr>
                  <w:t>☐</w:t>
                </w:r>
              </w:p>
            </w:tc>
          </w:sdtContent>
        </w:sdt>
      </w:tr>
      <w:tr w:rsidR="00DC09E8" w:rsidRPr="00ED28BD" w14:paraId="6F693429" w14:textId="77777777" w:rsidTr="00A95B1D">
        <w:tc>
          <w:tcPr>
            <w:tcW w:w="8849" w:type="dxa"/>
            <w:tcBorders>
              <w:left w:val="nil"/>
              <w:right w:val="nil"/>
            </w:tcBorders>
            <w:tcMar>
              <w:left w:w="28" w:type="dxa"/>
              <w:right w:w="28" w:type="dxa"/>
            </w:tcMar>
          </w:tcPr>
          <w:p w14:paraId="6AC7E17D" w14:textId="77777777" w:rsidR="00DC09E8" w:rsidRPr="00ED28BD" w:rsidRDefault="00DC09E8" w:rsidP="00A95B1D">
            <w:pPr>
              <w:pStyle w:val="NoSpacing"/>
              <w:spacing w:before="40" w:after="40" w:line="276" w:lineRule="auto"/>
              <w:rPr>
                <w:rFonts w:cs="Arial"/>
                <w:sz w:val="20"/>
                <w:szCs w:val="20"/>
              </w:rPr>
            </w:pPr>
            <w:r w:rsidRPr="00ED28BD">
              <w:rPr>
                <w:rFonts w:cs="Arial"/>
                <w:b/>
                <w:sz w:val="20"/>
                <w:szCs w:val="20"/>
              </w:rPr>
              <w:t>Report and record incident</w:t>
            </w:r>
          </w:p>
        </w:tc>
        <w:tc>
          <w:tcPr>
            <w:tcW w:w="1124" w:type="dxa"/>
            <w:gridSpan w:val="2"/>
            <w:tcBorders>
              <w:left w:val="nil"/>
            </w:tcBorders>
            <w:tcMar>
              <w:left w:w="28" w:type="dxa"/>
              <w:right w:w="28" w:type="dxa"/>
            </w:tcMar>
          </w:tcPr>
          <w:p w14:paraId="11226429" w14:textId="77777777" w:rsidR="00DC09E8" w:rsidRPr="00ED28BD" w:rsidRDefault="00DC09E8" w:rsidP="00A95B1D">
            <w:pPr>
              <w:jc w:val="center"/>
              <w:rPr>
                <w:sz w:val="20"/>
                <w:szCs w:val="20"/>
              </w:rPr>
            </w:pPr>
          </w:p>
        </w:tc>
      </w:tr>
      <w:tr w:rsidR="00DC09E8" w:rsidRPr="00ED28BD" w14:paraId="0B38A64A" w14:textId="77777777" w:rsidTr="00A95B1D">
        <w:tc>
          <w:tcPr>
            <w:tcW w:w="8849" w:type="dxa"/>
            <w:tcMar>
              <w:left w:w="28" w:type="dxa"/>
              <w:right w:w="28" w:type="dxa"/>
            </w:tcMar>
          </w:tcPr>
          <w:p w14:paraId="3202FCBC"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Verbally report to supervisor (RD – schools and regional offices; ADG - corporate units)</w:t>
            </w:r>
            <w:r w:rsidR="00067618">
              <w:rPr>
                <w:rFonts w:cs="Arial"/>
                <w:sz w:val="20"/>
                <w:szCs w:val="20"/>
              </w:rPr>
              <w:t xml:space="preserve"> and follow </w:t>
            </w:r>
            <w:hyperlink r:id="rId13" w:history="1">
              <w:r w:rsidR="00067618" w:rsidRPr="00067618">
                <w:rPr>
                  <w:rStyle w:val="Hyperlink"/>
                  <w:rFonts w:cs="Arial"/>
                  <w:sz w:val="20"/>
                  <w:szCs w:val="20"/>
                </w:rPr>
                <w:t>School alerts p</w:t>
              </w:r>
              <w:r w:rsidR="00067618" w:rsidRPr="00067618">
                <w:rPr>
                  <w:rStyle w:val="Hyperlink"/>
                  <w:rFonts w:cs="Arial"/>
                  <w:sz w:val="20"/>
                  <w:szCs w:val="20"/>
                </w:rPr>
                <w:t>r</w:t>
              </w:r>
              <w:r w:rsidR="00067618" w:rsidRPr="00067618">
                <w:rPr>
                  <w:rStyle w:val="Hyperlink"/>
                  <w:rFonts w:cs="Arial"/>
                  <w:sz w:val="20"/>
                  <w:szCs w:val="20"/>
                </w:rPr>
                <w:t>ocedure</w:t>
              </w:r>
            </w:hyperlink>
            <w:r w:rsidR="00067618">
              <w:rPr>
                <w:rFonts w:cs="Arial"/>
                <w:sz w:val="20"/>
                <w:szCs w:val="20"/>
              </w:rPr>
              <w:t xml:space="preserve"> </w:t>
            </w:r>
            <w:r w:rsidR="00067618" w:rsidRPr="00ED28BD">
              <w:rPr>
                <w:rFonts w:cs="Arial"/>
                <w:sz w:val="20"/>
                <w:szCs w:val="20"/>
              </w:rPr>
              <w:t xml:space="preserve"> </w:t>
            </w:r>
          </w:p>
        </w:tc>
        <w:sdt>
          <w:sdtPr>
            <w:rPr>
              <w:sz w:val="20"/>
              <w:szCs w:val="20"/>
            </w:rPr>
            <w:id w:val="-76596549"/>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37A68B3E" w14:textId="77777777" w:rsidR="00DC09E8" w:rsidRPr="00ED28BD" w:rsidRDefault="00DC09E8" w:rsidP="00A95B1D">
                <w:pPr>
                  <w:jc w:val="center"/>
                  <w:rPr>
                    <w:sz w:val="20"/>
                    <w:szCs w:val="20"/>
                  </w:rPr>
                </w:pPr>
                <w:r w:rsidRPr="00ED28BD">
                  <w:rPr>
                    <w:rFonts w:ascii="Segoe UI Symbol" w:eastAsia="MS Gothic" w:hAnsi="Segoe UI Symbol" w:cs="Segoe UI Symbol"/>
                    <w:sz w:val="20"/>
                    <w:szCs w:val="20"/>
                  </w:rPr>
                  <w:t>☐</w:t>
                </w:r>
              </w:p>
            </w:tc>
          </w:sdtContent>
        </w:sdt>
      </w:tr>
      <w:tr w:rsidR="00DC09E8" w:rsidRPr="00ED28BD" w14:paraId="50304C53" w14:textId="77777777" w:rsidTr="00A95B1D">
        <w:tc>
          <w:tcPr>
            <w:tcW w:w="8849" w:type="dxa"/>
            <w:tcMar>
              <w:left w:w="28" w:type="dxa"/>
              <w:right w:w="28" w:type="dxa"/>
            </w:tcMar>
          </w:tcPr>
          <w:p w14:paraId="1750136B"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Pr>
                <w:rFonts w:cs="Arial"/>
                <w:sz w:val="20"/>
                <w:szCs w:val="20"/>
              </w:rPr>
              <w:t xml:space="preserve">Ensure </w:t>
            </w:r>
            <w:r w:rsidRPr="00ED28BD">
              <w:rPr>
                <w:rFonts w:cs="Arial"/>
                <w:sz w:val="20"/>
                <w:szCs w:val="20"/>
              </w:rPr>
              <w:t>incident</w:t>
            </w:r>
            <w:r>
              <w:rPr>
                <w:rFonts w:cs="Arial"/>
                <w:sz w:val="20"/>
                <w:szCs w:val="20"/>
              </w:rPr>
              <w:t xml:space="preserve"> is recorded</w:t>
            </w:r>
            <w:r w:rsidRPr="00ED28BD">
              <w:rPr>
                <w:rFonts w:cs="Arial"/>
                <w:sz w:val="20"/>
                <w:szCs w:val="20"/>
              </w:rPr>
              <w:t xml:space="preserve"> in MyHR WH&amp;S </w:t>
            </w:r>
            <w:r>
              <w:rPr>
                <w:rFonts w:cs="Arial"/>
                <w:sz w:val="20"/>
                <w:szCs w:val="20"/>
              </w:rPr>
              <w:t>–</w:t>
            </w:r>
            <w:r w:rsidRPr="00ED28BD">
              <w:rPr>
                <w:rFonts w:cs="Arial"/>
                <w:sz w:val="20"/>
                <w:szCs w:val="20"/>
              </w:rPr>
              <w:t xml:space="preserve"> </w:t>
            </w:r>
            <w:r>
              <w:rPr>
                <w:rFonts w:cs="Arial"/>
                <w:sz w:val="20"/>
                <w:szCs w:val="20"/>
              </w:rPr>
              <w:t xml:space="preserve">a.s.a.p. but </w:t>
            </w:r>
            <w:r w:rsidRPr="00176B6D">
              <w:rPr>
                <w:rFonts w:cs="Arial"/>
                <w:b/>
                <w:sz w:val="20"/>
                <w:szCs w:val="20"/>
              </w:rPr>
              <w:t xml:space="preserve">no later than end of </w:t>
            </w:r>
            <w:r w:rsidR="00067618">
              <w:rPr>
                <w:rFonts w:cs="Arial"/>
                <w:b/>
                <w:sz w:val="20"/>
                <w:szCs w:val="20"/>
              </w:rPr>
              <w:t xml:space="preserve">next </w:t>
            </w:r>
            <w:r w:rsidRPr="00176B6D">
              <w:rPr>
                <w:rFonts w:cs="Arial"/>
                <w:b/>
                <w:sz w:val="20"/>
                <w:szCs w:val="20"/>
              </w:rPr>
              <w:t>day</w:t>
            </w:r>
            <w:r w:rsidRPr="00ED28BD">
              <w:rPr>
                <w:rFonts w:cs="Arial"/>
                <w:sz w:val="20"/>
                <w:szCs w:val="20"/>
              </w:rPr>
              <w:t xml:space="preserve">.  </w:t>
            </w:r>
          </w:p>
        </w:tc>
        <w:tc>
          <w:tcPr>
            <w:tcW w:w="1124" w:type="dxa"/>
            <w:gridSpan w:val="2"/>
            <w:tcMar>
              <w:left w:w="28" w:type="dxa"/>
              <w:right w:w="28" w:type="dxa"/>
            </w:tcMar>
          </w:tcPr>
          <w:sdt>
            <w:sdtPr>
              <w:rPr>
                <w:rFonts w:cs="Arial"/>
                <w:sz w:val="20"/>
                <w:szCs w:val="20"/>
              </w:rPr>
              <w:id w:val="1656643346"/>
              <w14:checkbox>
                <w14:checked w14:val="0"/>
                <w14:checkedState w14:val="2612" w14:font="MS Gothic"/>
                <w14:uncheckedState w14:val="2610" w14:font="MS Gothic"/>
              </w14:checkbox>
            </w:sdtPr>
            <w:sdtEndPr/>
            <w:sdtContent>
              <w:p w14:paraId="76059BA0" w14:textId="77777777" w:rsidR="00DC09E8" w:rsidRPr="00ED28BD" w:rsidRDefault="00DC09E8" w:rsidP="00A95B1D">
                <w:pPr>
                  <w:pStyle w:val="NoSpacing"/>
                  <w:tabs>
                    <w:tab w:val="center" w:pos="521"/>
                  </w:tabs>
                  <w:spacing w:before="40" w:after="40" w:line="276" w:lineRule="auto"/>
                  <w:jc w:val="center"/>
                  <w:rPr>
                    <w:rFonts w:cs="Arial"/>
                    <w:sz w:val="20"/>
                    <w:szCs w:val="20"/>
                  </w:rPr>
                </w:pPr>
                <w:r w:rsidRPr="00ED28BD">
                  <w:rPr>
                    <w:rFonts w:ascii="Segoe UI Symbol" w:eastAsia="MS Gothic" w:hAnsi="Segoe UI Symbol" w:cs="Segoe UI Symbol"/>
                    <w:sz w:val="20"/>
                    <w:szCs w:val="20"/>
                  </w:rPr>
                  <w:t>☐</w:t>
                </w:r>
              </w:p>
            </w:sdtContent>
          </w:sdt>
        </w:tc>
      </w:tr>
      <w:tr w:rsidR="00DC09E8" w:rsidRPr="00ED28BD" w14:paraId="72D73C3D" w14:textId="77777777" w:rsidTr="00A95B1D">
        <w:tc>
          <w:tcPr>
            <w:tcW w:w="8849" w:type="dxa"/>
            <w:tcMar>
              <w:left w:w="28" w:type="dxa"/>
              <w:right w:w="28" w:type="dxa"/>
            </w:tcMar>
          </w:tcPr>
          <w:p w14:paraId="67ECE816"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 xml:space="preserve">Review MyHR WH&amp;S </w:t>
            </w:r>
            <w:r>
              <w:rPr>
                <w:rFonts w:cs="Arial"/>
                <w:sz w:val="20"/>
                <w:szCs w:val="20"/>
              </w:rPr>
              <w:t>i</w:t>
            </w:r>
            <w:r w:rsidRPr="00ED28BD">
              <w:rPr>
                <w:rFonts w:cs="Arial"/>
                <w:sz w:val="20"/>
                <w:szCs w:val="20"/>
              </w:rPr>
              <w:t xml:space="preserve">ncident record </w:t>
            </w:r>
            <w:r>
              <w:rPr>
                <w:rFonts w:cs="Arial"/>
                <w:sz w:val="20"/>
                <w:szCs w:val="20"/>
              </w:rPr>
              <w:t xml:space="preserve">a.s.a.p. but </w:t>
            </w:r>
            <w:r w:rsidRPr="00176B6D">
              <w:rPr>
                <w:rFonts w:cs="Arial"/>
                <w:b/>
                <w:sz w:val="20"/>
                <w:szCs w:val="20"/>
              </w:rPr>
              <w:t>no later than 48hrs after incident</w:t>
            </w:r>
            <w:r w:rsidRPr="00ED28BD">
              <w:rPr>
                <w:rFonts w:cs="Arial"/>
                <w:sz w:val="20"/>
                <w:szCs w:val="20"/>
              </w:rPr>
              <w:t>.</w:t>
            </w:r>
          </w:p>
        </w:tc>
        <w:tc>
          <w:tcPr>
            <w:tcW w:w="1124" w:type="dxa"/>
            <w:gridSpan w:val="2"/>
            <w:tcMar>
              <w:left w:w="28" w:type="dxa"/>
              <w:right w:w="28" w:type="dxa"/>
            </w:tcMar>
          </w:tcPr>
          <w:sdt>
            <w:sdtPr>
              <w:rPr>
                <w:rFonts w:cs="Arial"/>
                <w:sz w:val="20"/>
                <w:szCs w:val="20"/>
              </w:rPr>
              <w:id w:val="249704017"/>
              <w14:checkbox>
                <w14:checked w14:val="0"/>
                <w14:checkedState w14:val="2612" w14:font="MS Gothic"/>
                <w14:uncheckedState w14:val="2610" w14:font="MS Gothic"/>
              </w14:checkbox>
            </w:sdtPr>
            <w:sdtEndPr/>
            <w:sdtContent>
              <w:p w14:paraId="06908F54" w14:textId="77777777" w:rsidR="00DC09E8" w:rsidRPr="00ED28BD" w:rsidRDefault="00DC09E8" w:rsidP="00A95B1D">
                <w:pPr>
                  <w:pStyle w:val="NoSpacing"/>
                  <w:tabs>
                    <w:tab w:val="center" w:pos="521"/>
                  </w:tabs>
                  <w:spacing w:before="40" w:after="40" w:line="276" w:lineRule="auto"/>
                  <w:jc w:val="center"/>
                  <w:rPr>
                    <w:rFonts w:eastAsiaTheme="majorEastAsia" w:cs="Arial"/>
                    <w:sz w:val="20"/>
                    <w:szCs w:val="20"/>
                  </w:rPr>
                </w:pPr>
                <w:r w:rsidRPr="00ED28BD">
                  <w:rPr>
                    <w:rFonts w:ascii="Segoe UI Symbol" w:eastAsia="MS Gothic" w:hAnsi="Segoe UI Symbol" w:cs="Segoe UI Symbol"/>
                    <w:sz w:val="20"/>
                    <w:szCs w:val="20"/>
                  </w:rPr>
                  <w:t>☐</w:t>
                </w:r>
              </w:p>
            </w:sdtContent>
          </w:sdt>
        </w:tc>
      </w:tr>
      <w:tr w:rsidR="00DC09E8" w:rsidRPr="00ED28BD" w14:paraId="280EE260" w14:textId="77777777" w:rsidTr="00A95B1D">
        <w:tc>
          <w:tcPr>
            <w:tcW w:w="8849" w:type="dxa"/>
            <w:tcMar>
              <w:left w:w="28" w:type="dxa"/>
              <w:right w:w="28" w:type="dxa"/>
            </w:tcMar>
          </w:tcPr>
          <w:p w14:paraId="462EEF3D"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 xml:space="preserve">Seek support from </w:t>
            </w:r>
            <w:r>
              <w:rPr>
                <w:rFonts w:cs="Arial"/>
                <w:sz w:val="20"/>
                <w:szCs w:val="20"/>
              </w:rPr>
              <w:t xml:space="preserve">your </w:t>
            </w:r>
            <w:hyperlink r:id="rId14" w:history="1">
              <w:r w:rsidRPr="009C1B38">
                <w:rPr>
                  <w:rStyle w:val="Hyperlink"/>
                  <w:sz w:val="20"/>
                  <w:szCs w:val="20"/>
                </w:rPr>
                <w:t>Regional Health and Safety Co</w:t>
              </w:r>
              <w:r w:rsidRPr="009C1B38">
                <w:rPr>
                  <w:rStyle w:val="Hyperlink"/>
                  <w:sz w:val="20"/>
                  <w:szCs w:val="20"/>
                </w:rPr>
                <w:t>n</w:t>
              </w:r>
              <w:r w:rsidRPr="009C1B38">
                <w:rPr>
                  <w:rStyle w:val="Hyperlink"/>
                  <w:sz w:val="20"/>
                  <w:szCs w:val="20"/>
                </w:rPr>
                <w:t>sultant</w:t>
              </w:r>
            </w:hyperlink>
            <w:r w:rsidRPr="00ED28BD">
              <w:rPr>
                <w:rFonts w:cs="Arial"/>
                <w:sz w:val="20"/>
                <w:szCs w:val="20"/>
              </w:rPr>
              <w:t xml:space="preserve"> </w:t>
            </w:r>
          </w:p>
        </w:tc>
        <w:sdt>
          <w:sdtPr>
            <w:rPr>
              <w:sz w:val="20"/>
              <w:szCs w:val="20"/>
            </w:rPr>
            <w:id w:val="-913233200"/>
            <w14:checkbox>
              <w14:checked w14:val="0"/>
              <w14:checkedState w14:val="2612" w14:font="MS Gothic"/>
              <w14:uncheckedState w14:val="2610" w14:font="MS Gothic"/>
            </w14:checkbox>
          </w:sdtPr>
          <w:sdtEndPr/>
          <w:sdtContent>
            <w:tc>
              <w:tcPr>
                <w:tcW w:w="562" w:type="dxa"/>
                <w:tcMar>
                  <w:left w:w="28" w:type="dxa"/>
                  <w:right w:w="28" w:type="dxa"/>
                </w:tcMar>
              </w:tcPr>
              <w:p w14:paraId="119CD366" w14:textId="77777777" w:rsidR="00DC09E8" w:rsidRPr="00ED28BD" w:rsidRDefault="00DC09E8" w:rsidP="00A95B1D">
                <w:pPr>
                  <w:jc w:val="center"/>
                  <w:rPr>
                    <w:sz w:val="20"/>
                    <w:szCs w:val="20"/>
                  </w:rPr>
                </w:pPr>
                <w:r w:rsidRPr="00ED28BD">
                  <w:rPr>
                    <w:rFonts w:ascii="Segoe UI Symbol" w:eastAsia="MS Gothic" w:hAnsi="Segoe UI Symbol" w:cs="Segoe UI Symbol"/>
                    <w:sz w:val="20"/>
                    <w:szCs w:val="20"/>
                  </w:rPr>
                  <w:t>☐</w:t>
                </w:r>
              </w:p>
            </w:tc>
          </w:sdtContent>
        </w:sdt>
        <w:tc>
          <w:tcPr>
            <w:tcW w:w="562" w:type="dxa"/>
            <w:tcMar>
              <w:left w:w="28" w:type="dxa"/>
              <w:right w:w="28" w:type="dxa"/>
            </w:tcMar>
          </w:tcPr>
          <w:p w14:paraId="4866BA89" w14:textId="77777777" w:rsidR="00DC09E8" w:rsidRPr="00ED28BD" w:rsidRDefault="00DC09E8" w:rsidP="00A95B1D">
            <w:pPr>
              <w:pStyle w:val="NoSpacing"/>
              <w:spacing w:before="40" w:after="40" w:line="276" w:lineRule="auto"/>
              <w:jc w:val="center"/>
              <w:rPr>
                <w:rFonts w:cs="Arial"/>
                <w:sz w:val="20"/>
                <w:szCs w:val="20"/>
              </w:rPr>
            </w:pPr>
            <w:r w:rsidRPr="00ED28BD">
              <w:rPr>
                <w:rFonts w:cs="Arial"/>
                <w:sz w:val="20"/>
                <w:szCs w:val="20"/>
              </w:rPr>
              <w:t>NA</w:t>
            </w:r>
          </w:p>
        </w:tc>
      </w:tr>
      <w:tr w:rsidR="00DC09E8" w:rsidRPr="00ED28BD" w14:paraId="0D8CDB82" w14:textId="77777777" w:rsidTr="00A95B1D">
        <w:tc>
          <w:tcPr>
            <w:tcW w:w="9973" w:type="dxa"/>
            <w:gridSpan w:val="3"/>
            <w:tcBorders>
              <w:left w:val="nil"/>
              <w:right w:val="nil"/>
            </w:tcBorders>
            <w:tcMar>
              <w:left w:w="28" w:type="dxa"/>
              <w:right w:w="28" w:type="dxa"/>
            </w:tcMar>
          </w:tcPr>
          <w:p w14:paraId="5E0F5716" w14:textId="77777777" w:rsidR="00DC09E8" w:rsidRPr="00ED28BD" w:rsidRDefault="00DC09E8" w:rsidP="00A95B1D">
            <w:pPr>
              <w:pStyle w:val="NoSpacing"/>
              <w:spacing w:before="40" w:after="40" w:line="276" w:lineRule="auto"/>
              <w:rPr>
                <w:rFonts w:cs="Arial"/>
                <w:b/>
                <w:sz w:val="20"/>
                <w:szCs w:val="20"/>
              </w:rPr>
            </w:pPr>
            <w:r w:rsidRPr="00ED28BD">
              <w:rPr>
                <w:rFonts w:cs="Arial"/>
                <w:b/>
                <w:sz w:val="20"/>
                <w:szCs w:val="20"/>
              </w:rPr>
              <w:t>Investigate incident</w:t>
            </w:r>
          </w:p>
        </w:tc>
      </w:tr>
      <w:tr w:rsidR="00DC09E8" w:rsidRPr="00ED28BD" w14:paraId="1241F006" w14:textId="77777777" w:rsidTr="00A95B1D">
        <w:tc>
          <w:tcPr>
            <w:tcW w:w="8849" w:type="dxa"/>
            <w:tcMar>
              <w:left w:w="28" w:type="dxa"/>
              <w:right w:w="28" w:type="dxa"/>
            </w:tcMar>
          </w:tcPr>
          <w:p w14:paraId="6FCDCF02"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Appoint investigator and ensure investigation commences as soon as possible</w:t>
            </w:r>
            <w:r>
              <w:rPr>
                <w:rFonts w:cs="Arial"/>
                <w:sz w:val="20"/>
                <w:szCs w:val="20"/>
              </w:rPr>
              <w:t xml:space="preserve"> </w:t>
            </w:r>
            <w:r w:rsidRPr="00ED28BD">
              <w:rPr>
                <w:rFonts w:cs="Arial"/>
                <w:sz w:val="20"/>
                <w:szCs w:val="20"/>
              </w:rPr>
              <w:t xml:space="preserve">– the </w:t>
            </w:r>
            <w:r>
              <w:rPr>
                <w:rFonts w:cs="Arial"/>
                <w:sz w:val="20"/>
                <w:szCs w:val="20"/>
              </w:rPr>
              <w:t xml:space="preserve">incident must be </w:t>
            </w:r>
            <w:r w:rsidRPr="00ED28BD">
              <w:rPr>
                <w:rFonts w:cs="Arial"/>
                <w:sz w:val="20"/>
                <w:szCs w:val="20"/>
              </w:rPr>
              <w:t>investigate</w:t>
            </w:r>
            <w:r>
              <w:rPr>
                <w:rFonts w:cs="Arial"/>
                <w:sz w:val="20"/>
                <w:szCs w:val="20"/>
              </w:rPr>
              <w:t>d</w:t>
            </w:r>
            <w:r w:rsidRPr="00ED28BD">
              <w:rPr>
                <w:rFonts w:cs="Arial"/>
                <w:sz w:val="20"/>
                <w:szCs w:val="20"/>
              </w:rPr>
              <w:t xml:space="preserve"> internally irrespective of regulatory investigation.</w:t>
            </w:r>
          </w:p>
        </w:tc>
        <w:sdt>
          <w:sdtPr>
            <w:rPr>
              <w:rFonts w:cs="Arial"/>
              <w:sz w:val="20"/>
              <w:szCs w:val="20"/>
            </w:rPr>
            <w:id w:val="1139308937"/>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458B7630" w14:textId="77777777" w:rsidR="00DC09E8" w:rsidRPr="00ED28BD" w:rsidRDefault="00DC09E8" w:rsidP="00A95B1D">
                <w:pPr>
                  <w:pStyle w:val="NoSpacing"/>
                  <w:spacing w:before="40" w:after="40" w:line="276" w:lineRule="auto"/>
                  <w:jc w:val="center"/>
                  <w:rPr>
                    <w:rFonts w:cs="Arial"/>
                    <w:sz w:val="20"/>
                    <w:szCs w:val="20"/>
                  </w:rPr>
                </w:pPr>
                <w:r w:rsidRPr="00ED28BD">
                  <w:rPr>
                    <w:rFonts w:ascii="Segoe UI Symbol" w:eastAsia="MS Gothic" w:hAnsi="Segoe UI Symbol" w:cs="Segoe UI Symbol"/>
                    <w:sz w:val="20"/>
                    <w:szCs w:val="20"/>
                  </w:rPr>
                  <w:t>☐</w:t>
                </w:r>
              </w:p>
            </w:tc>
          </w:sdtContent>
        </w:sdt>
      </w:tr>
      <w:tr w:rsidR="00DC09E8" w:rsidRPr="00ED28BD" w14:paraId="720F743C" w14:textId="77777777" w:rsidTr="00A95B1D">
        <w:tc>
          <w:tcPr>
            <w:tcW w:w="8849" w:type="dxa"/>
            <w:tcMar>
              <w:left w:w="28" w:type="dxa"/>
              <w:right w:w="28" w:type="dxa"/>
            </w:tcMar>
          </w:tcPr>
          <w:p w14:paraId="06A1CED4"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 xml:space="preserve">Provide investigator with the </w:t>
            </w:r>
            <w:hyperlink r:id="rId15" w:history="1">
              <w:r w:rsidRPr="00B677F4">
                <w:rPr>
                  <w:rStyle w:val="Hyperlink"/>
                  <w:sz w:val="20"/>
                  <w:szCs w:val="20"/>
                </w:rPr>
                <w:t>HSW Investigation Re</w:t>
              </w:r>
              <w:r w:rsidRPr="00B677F4">
                <w:rPr>
                  <w:rStyle w:val="Hyperlink"/>
                  <w:sz w:val="20"/>
                  <w:szCs w:val="20"/>
                </w:rPr>
                <w:t>p</w:t>
              </w:r>
              <w:r w:rsidRPr="00B677F4">
                <w:rPr>
                  <w:rStyle w:val="Hyperlink"/>
                  <w:sz w:val="20"/>
                  <w:szCs w:val="20"/>
                </w:rPr>
                <w:t>ort template</w:t>
              </w:r>
            </w:hyperlink>
            <w:r w:rsidRPr="00ED28BD">
              <w:rPr>
                <w:rFonts w:cs="Arial"/>
                <w:sz w:val="20"/>
                <w:szCs w:val="20"/>
              </w:rPr>
              <w:t>.</w:t>
            </w:r>
          </w:p>
        </w:tc>
        <w:sdt>
          <w:sdtPr>
            <w:rPr>
              <w:rFonts w:cs="Arial"/>
              <w:sz w:val="20"/>
              <w:szCs w:val="20"/>
            </w:rPr>
            <w:id w:val="1388142833"/>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08885AC9" w14:textId="77777777" w:rsidR="00DC09E8" w:rsidRPr="00ED28BD" w:rsidRDefault="00DC09E8" w:rsidP="00A95B1D">
                <w:pPr>
                  <w:pStyle w:val="NoSpacing"/>
                  <w:spacing w:before="40" w:after="40" w:line="276" w:lineRule="auto"/>
                  <w:jc w:val="center"/>
                  <w:rPr>
                    <w:rFonts w:cs="Arial"/>
                    <w:sz w:val="20"/>
                    <w:szCs w:val="20"/>
                  </w:rPr>
                </w:pPr>
                <w:r w:rsidRPr="00ED28BD">
                  <w:rPr>
                    <w:rFonts w:ascii="Segoe UI Symbol" w:eastAsia="MS Gothic" w:hAnsi="Segoe UI Symbol" w:cs="Segoe UI Symbol"/>
                    <w:sz w:val="20"/>
                    <w:szCs w:val="20"/>
                  </w:rPr>
                  <w:t>☐</w:t>
                </w:r>
              </w:p>
            </w:tc>
          </w:sdtContent>
        </w:sdt>
      </w:tr>
      <w:tr w:rsidR="00DC09E8" w:rsidRPr="00ED28BD" w14:paraId="34E69564" w14:textId="77777777" w:rsidTr="00A95B1D">
        <w:tc>
          <w:tcPr>
            <w:tcW w:w="9973" w:type="dxa"/>
            <w:gridSpan w:val="3"/>
            <w:tcBorders>
              <w:left w:val="nil"/>
              <w:bottom w:val="single" w:sz="4" w:space="0" w:color="auto"/>
              <w:right w:val="nil"/>
            </w:tcBorders>
            <w:tcMar>
              <w:left w:w="28" w:type="dxa"/>
              <w:right w:w="28" w:type="dxa"/>
            </w:tcMar>
          </w:tcPr>
          <w:p w14:paraId="55EB09DF" w14:textId="77777777" w:rsidR="00DC09E8" w:rsidRPr="00ED28BD" w:rsidRDefault="00DC09E8" w:rsidP="00A95B1D">
            <w:pPr>
              <w:pStyle w:val="NoSpacing"/>
              <w:spacing w:before="40" w:after="40" w:line="276" w:lineRule="auto"/>
              <w:rPr>
                <w:rFonts w:cs="Arial"/>
                <w:b/>
                <w:sz w:val="20"/>
                <w:szCs w:val="20"/>
              </w:rPr>
            </w:pPr>
            <w:r w:rsidRPr="00ED28BD">
              <w:rPr>
                <w:rFonts w:cs="Arial"/>
                <w:b/>
                <w:sz w:val="20"/>
                <w:szCs w:val="20"/>
              </w:rPr>
              <w:t>Interacting with the Regulator</w:t>
            </w:r>
          </w:p>
        </w:tc>
      </w:tr>
      <w:tr w:rsidR="00DC09E8" w:rsidRPr="00ED28BD" w14:paraId="4CF67C15" w14:textId="77777777" w:rsidTr="00A95B1D">
        <w:tc>
          <w:tcPr>
            <w:tcW w:w="8849" w:type="dxa"/>
            <w:tcBorders>
              <w:bottom w:val="single" w:sz="4" w:space="0" w:color="auto"/>
            </w:tcBorders>
            <w:tcMar>
              <w:left w:w="28" w:type="dxa"/>
              <w:right w:w="28" w:type="dxa"/>
            </w:tcMar>
          </w:tcPr>
          <w:p w14:paraId="0CFDEDF4"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Pr>
                <w:rFonts w:cs="Arial"/>
                <w:sz w:val="20"/>
                <w:szCs w:val="20"/>
              </w:rPr>
              <w:t xml:space="preserve">Seek support from your </w:t>
            </w:r>
            <w:hyperlink r:id="rId16" w:history="1">
              <w:r w:rsidRPr="009C1B38">
                <w:rPr>
                  <w:rStyle w:val="Hyperlink"/>
                  <w:sz w:val="20"/>
                  <w:szCs w:val="20"/>
                </w:rPr>
                <w:t>Regional Health and Safety Consu</w:t>
              </w:r>
              <w:r w:rsidRPr="009C1B38">
                <w:rPr>
                  <w:rStyle w:val="Hyperlink"/>
                  <w:sz w:val="20"/>
                  <w:szCs w:val="20"/>
                </w:rPr>
                <w:t>l</w:t>
              </w:r>
              <w:r w:rsidRPr="009C1B38">
                <w:rPr>
                  <w:rStyle w:val="Hyperlink"/>
                  <w:sz w:val="20"/>
                  <w:szCs w:val="20"/>
                </w:rPr>
                <w:t>tant</w:t>
              </w:r>
            </w:hyperlink>
            <w:r w:rsidRPr="00DC09E8">
              <w:rPr>
                <w:rStyle w:val="Hyperlink"/>
                <w:rFonts w:cs="Arial"/>
                <w:sz w:val="20"/>
                <w:szCs w:val="20"/>
                <w:u w:val="none"/>
              </w:rPr>
              <w:t xml:space="preserve"> (</w:t>
            </w:r>
            <w:r w:rsidRPr="00DC09E8">
              <w:rPr>
                <w:rStyle w:val="Hyperlink"/>
                <w:sz w:val="20"/>
                <w:szCs w:val="20"/>
                <w:u w:val="none"/>
              </w:rPr>
              <w:t>RHSC)</w:t>
            </w:r>
          </w:p>
        </w:tc>
        <w:sdt>
          <w:sdtPr>
            <w:rPr>
              <w:rFonts w:cs="Arial"/>
              <w:sz w:val="20"/>
              <w:szCs w:val="20"/>
            </w:rPr>
            <w:id w:val="702135570"/>
            <w14:checkbox>
              <w14:checked w14:val="0"/>
              <w14:checkedState w14:val="2612" w14:font="MS Gothic"/>
              <w14:uncheckedState w14:val="2610" w14:font="MS Gothic"/>
            </w14:checkbox>
          </w:sdtPr>
          <w:sdtEndPr/>
          <w:sdtContent>
            <w:tc>
              <w:tcPr>
                <w:tcW w:w="1124" w:type="dxa"/>
                <w:gridSpan w:val="2"/>
                <w:tcBorders>
                  <w:bottom w:val="single" w:sz="4" w:space="0" w:color="auto"/>
                </w:tcBorders>
                <w:tcMar>
                  <w:left w:w="28" w:type="dxa"/>
                  <w:right w:w="28" w:type="dxa"/>
                </w:tcMar>
              </w:tcPr>
              <w:p w14:paraId="049E6E34" w14:textId="77777777" w:rsidR="00DC09E8" w:rsidRPr="00ED28BD" w:rsidRDefault="00DC09E8" w:rsidP="00A95B1D">
                <w:pPr>
                  <w:pStyle w:val="NoSpacing"/>
                  <w:spacing w:before="40" w:after="40" w:line="276" w:lineRule="auto"/>
                  <w:jc w:val="center"/>
                  <w:rPr>
                    <w:rFonts w:cs="Arial"/>
                    <w:sz w:val="20"/>
                    <w:szCs w:val="20"/>
                  </w:rPr>
                </w:pPr>
                <w:r w:rsidRPr="00ED28BD">
                  <w:rPr>
                    <w:rFonts w:ascii="Segoe UI Symbol" w:eastAsia="MS Gothic" w:hAnsi="Segoe UI Symbol" w:cs="Segoe UI Symbol"/>
                    <w:sz w:val="20"/>
                    <w:szCs w:val="20"/>
                  </w:rPr>
                  <w:t>☐</w:t>
                </w:r>
              </w:p>
            </w:tc>
          </w:sdtContent>
        </w:sdt>
      </w:tr>
      <w:tr w:rsidR="00DC09E8" w:rsidRPr="00ED28BD" w14:paraId="07153653" w14:textId="77777777" w:rsidTr="00A95B1D">
        <w:tc>
          <w:tcPr>
            <w:tcW w:w="8849" w:type="dxa"/>
            <w:tcBorders>
              <w:bottom w:val="single" w:sz="4" w:space="0" w:color="auto"/>
            </w:tcBorders>
            <w:tcMar>
              <w:left w:w="28" w:type="dxa"/>
              <w:right w:w="28" w:type="dxa"/>
            </w:tcMar>
          </w:tcPr>
          <w:p w14:paraId="27031E80"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Pr>
                <w:rFonts w:cs="Arial"/>
                <w:sz w:val="20"/>
                <w:szCs w:val="20"/>
              </w:rPr>
              <w:t xml:space="preserve">Advise the RHSC if there is a request by the Regulator for release of </w:t>
            </w:r>
            <w:r w:rsidRPr="00ED28BD">
              <w:rPr>
                <w:rFonts w:cs="Arial"/>
                <w:sz w:val="20"/>
                <w:szCs w:val="20"/>
              </w:rPr>
              <w:t>information</w:t>
            </w:r>
            <w:r>
              <w:rPr>
                <w:rFonts w:cs="Arial"/>
                <w:sz w:val="20"/>
                <w:szCs w:val="20"/>
              </w:rPr>
              <w:t xml:space="preserve"> or interviews</w:t>
            </w:r>
            <w:r w:rsidR="00067618">
              <w:rPr>
                <w:rFonts w:cs="Arial"/>
                <w:sz w:val="20"/>
                <w:szCs w:val="20"/>
              </w:rPr>
              <w:t>. Requests from the Regulator must be in writing (</w:t>
            </w:r>
            <w:r w:rsidR="00335478">
              <w:rPr>
                <w:rFonts w:cs="Arial"/>
                <w:sz w:val="20"/>
                <w:szCs w:val="20"/>
              </w:rPr>
              <w:t xml:space="preserve">e.g. via </w:t>
            </w:r>
            <w:r w:rsidR="00067618">
              <w:rPr>
                <w:rFonts w:cs="Arial"/>
                <w:sz w:val="20"/>
                <w:szCs w:val="20"/>
              </w:rPr>
              <w:t>email</w:t>
            </w:r>
            <w:r w:rsidRPr="00ED28BD">
              <w:rPr>
                <w:rFonts w:cs="Arial"/>
                <w:sz w:val="20"/>
                <w:szCs w:val="20"/>
              </w:rPr>
              <w:t xml:space="preserve"> </w:t>
            </w:r>
            <w:r w:rsidR="00335478">
              <w:rPr>
                <w:rFonts w:cs="Arial"/>
                <w:sz w:val="20"/>
                <w:szCs w:val="20"/>
              </w:rPr>
              <w:t>or notice)</w:t>
            </w:r>
          </w:p>
        </w:tc>
        <w:sdt>
          <w:sdtPr>
            <w:rPr>
              <w:rFonts w:cs="Arial"/>
              <w:sz w:val="20"/>
              <w:szCs w:val="20"/>
            </w:rPr>
            <w:id w:val="-688534666"/>
            <w14:checkbox>
              <w14:checked w14:val="0"/>
              <w14:checkedState w14:val="2612" w14:font="MS Gothic"/>
              <w14:uncheckedState w14:val="2610" w14:font="MS Gothic"/>
            </w14:checkbox>
          </w:sdtPr>
          <w:sdtEndPr/>
          <w:sdtContent>
            <w:tc>
              <w:tcPr>
                <w:tcW w:w="1124" w:type="dxa"/>
                <w:gridSpan w:val="2"/>
                <w:tcBorders>
                  <w:bottom w:val="single" w:sz="4" w:space="0" w:color="auto"/>
                </w:tcBorders>
                <w:tcMar>
                  <w:left w:w="28" w:type="dxa"/>
                  <w:right w:w="28" w:type="dxa"/>
                </w:tcMar>
              </w:tcPr>
              <w:p w14:paraId="3DB5EB6B" w14:textId="77777777" w:rsidR="00DC09E8" w:rsidRDefault="00BF1CA7" w:rsidP="00A95B1D">
                <w:pPr>
                  <w:pStyle w:val="NoSpacing"/>
                  <w:spacing w:before="40" w:after="40" w:line="276" w:lineRule="auto"/>
                  <w:jc w:val="center"/>
                  <w:rPr>
                    <w:rFonts w:cs="Arial"/>
                    <w:sz w:val="20"/>
                    <w:szCs w:val="20"/>
                  </w:rPr>
                </w:pPr>
                <w:r>
                  <w:rPr>
                    <w:rFonts w:ascii="MS Gothic" w:eastAsia="MS Gothic" w:hAnsi="MS Gothic" w:cs="Arial" w:hint="eastAsia"/>
                    <w:sz w:val="20"/>
                    <w:szCs w:val="20"/>
                  </w:rPr>
                  <w:t>☐</w:t>
                </w:r>
              </w:p>
            </w:tc>
          </w:sdtContent>
        </w:sdt>
      </w:tr>
      <w:tr w:rsidR="00BF1CA7" w:rsidRPr="00ED28BD" w14:paraId="50A01555" w14:textId="77777777" w:rsidTr="00A95B1D">
        <w:tc>
          <w:tcPr>
            <w:tcW w:w="8849" w:type="dxa"/>
            <w:tcBorders>
              <w:bottom w:val="single" w:sz="4" w:space="0" w:color="auto"/>
            </w:tcBorders>
            <w:tcMar>
              <w:left w:w="28" w:type="dxa"/>
              <w:right w:w="28" w:type="dxa"/>
            </w:tcMar>
          </w:tcPr>
          <w:p w14:paraId="53D1C872" w14:textId="77777777" w:rsidR="00BF1CA7" w:rsidRDefault="00BF1CA7"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Provide copies of regulatory recommendations or enforcement notices to senior managers</w:t>
            </w:r>
            <w:r>
              <w:rPr>
                <w:rFonts w:cs="Arial"/>
                <w:sz w:val="20"/>
                <w:szCs w:val="20"/>
              </w:rPr>
              <w:t xml:space="preserve"> and</w:t>
            </w:r>
            <w:r w:rsidRPr="00ED28BD">
              <w:rPr>
                <w:rFonts w:cs="Arial"/>
                <w:sz w:val="20"/>
                <w:szCs w:val="20"/>
              </w:rPr>
              <w:t xml:space="preserve"> </w:t>
            </w:r>
            <w:hyperlink r:id="rId17" w:history="1">
              <w:r w:rsidRPr="00DC09E8">
                <w:rPr>
                  <w:rStyle w:val="Hyperlink"/>
                  <w:sz w:val="20"/>
                  <w:szCs w:val="20"/>
                </w:rPr>
                <w:t>Organisational Safety a</w:t>
              </w:r>
              <w:r w:rsidRPr="00DC09E8">
                <w:rPr>
                  <w:rStyle w:val="Hyperlink"/>
                  <w:sz w:val="20"/>
                  <w:szCs w:val="20"/>
                </w:rPr>
                <w:t>n</w:t>
              </w:r>
              <w:r w:rsidRPr="00DC09E8">
                <w:rPr>
                  <w:rStyle w:val="Hyperlink"/>
                  <w:sz w:val="20"/>
                  <w:szCs w:val="20"/>
                </w:rPr>
                <w:t>d Wellbeing</w:t>
              </w:r>
            </w:hyperlink>
            <w:r w:rsidRPr="00ED28BD">
              <w:rPr>
                <w:rFonts w:cs="Arial"/>
                <w:sz w:val="20"/>
                <w:szCs w:val="20"/>
              </w:rPr>
              <w:t>.</w:t>
            </w:r>
          </w:p>
        </w:tc>
        <w:sdt>
          <w:sdtPr>
            <w:rPr>
              <w:rFonts w:cs="Arial"/>
              <w:sz w:val="20"/>
              <w:szCs w:val="20"/>
            </w:rPr>
            <w:id w:val="-1632543218"/>
            <w14:checkbox>
              <w14:checked w14:val="0"/>
              <w14:checkedState w14:val="2612" w14:font="MS Gothic"/>
              <w14:uncheckedState w14:val="2610" w14:font="MS Gothic"/>
            </w14:checkbox>
          </w:sdtPr>
          <w:sdtEndPr/>
          <w:sdtContent>
            <w:tc>
              <w:tcPr>
                <w:tcW w:w="1124" w:type="dxa"/>
                <w:gridSpan w:val="2"/>
                <w:tcBorders>
                  <w:bottom w:val="single" w:sz="4" w:space="0" w:color="auto"/>
                </w:tcBorders>
                <w:tcMar>
                  <w:left w:w="28" w:type="dxa"/>
                  <w:right w:w="28" w:type="dxa"/>
                </w:tcMar>
              </w:tcPr>
              <w:p w14:paraId="3203A365" w14:textId="77777777" w:rsidR="00BF1CA7" w:rsidRDefault="00BF1CA7" w:rsidP="00A95B1D">
                <w:pPr>
                  <w:pStyle w:val="NoSpacing"/>
                  <w:spacing w:before="40" w:after="40" w:line="276" w:lineRule="auto"/>
                  <w:jc w:val="center"/>
                  <w:rPr>
                    <w:rFonts w:cs="Arial"/>
                    <w:sz w:val="20"/>
                    <w:szCs w:val="20"/>
                  </w:rPr>
                </w:pPr>
                <w:r>
                  <w:rPr>
                    <w:rFonts w:ascii="MS Gothic" w:eastAsia="MS Gothic" w:hAnsi="MS Gothic" w:cs="Arial" w:hint="eastAsia"/>
                    <w:sz w:val="20"/>
                    <w:szCs w:val="20"/>
                  </w:rPr>
                  <w:t>☐</w:t>
                </w:r>
              </w:p>
            </w:tc>
          </w:sdtContent>
        </w:sdt>
      </w:tr>
      <w:tr w:rsidR="00DC09E8" w:rsidRPr="00ED28BD" w14:paraId="6B47B8B7" w14:textId="77777777" w:rsidTr="00A95B1D">
        <w:tc>
          <w:tcPr>
            <w:tcW w:w="9973" w:type="dxa"/>
            <w:gridSpan w:val="3"/>
            <w:tcBorders>
              <w:left w:val="nil"/>
              <w:right w:val="nil"/>
            </w:tcBorders>
            <w:tcMar>
              <w:left w:w="28" w:type="dxa"/>
              <w:right w:w="28" w:type="dxa"/>
            </w:tcMar>
          </w:tcPr>
          <w:p w14:paraId="285F4E33" w14:textId="77777777" w:rsidR="00DC09E8" w:rsidRPr="00ED28BD" w:rsidRDefault="00DC09E8" w:rsidP="00A95B1D">
            <w:pPr>
              <w:pStyle w:val="NoSpacing"/>
              <w:spacing w:before="40" w:after="40" w:line="276" w:lineRule="auto"/>
              <w:rPr>
                <w:rFonts w:cs="Arial"/>
                <w:sz w:val="20"/>
                <w:szCs w:val="20"/>
              </w:rPr>
            </w:pPr>
            <w:r w:rsidRPr="00ED28BD">
              <w:rPr>
                <w:rFonts w:cs="Arial"/>
                <w:b/>
                <w:sz w:val="20"/>
                <w:szCs w:val="20"/>
              </w:rPr>
              <w:t xml:space="preserve">Review and </w:t>
            </w:r>
            <w:r>
              <w:rPr>
                <w:rFonts w:cs="Arial"/>
                <w:b/>
                <w:sz w:val="20"/>
                <w:szCs w:val="20"/>
              </w:rPr>
              <w:t>a</w:t>
            </w:r>
            <w:r w:rsidRPr="00ED28BD">
              <w:rPr>
                <w:rFonts w:cs="Arial"/>
                <w:b/>
                <w:sz w:val="20"/>
                <w:szCs w:val="20"/>
              </w:rPr>
              <w:t>ction findings</w:t>
            </w:r>
          </w:p>
        </w:tc>
      </w:tr>
      <w:tr w:rsidR="00DC09E8" w:rsidRPr="00ED28BD" w14:paraId="3CFB167D" w14:textId="77777777" w:rsidTr="00A95B1D">
        <w:tc>
          <w:tcPr>
            <w:tcW w:w="8849" w:type="dxa"/>
            <w:tcMar>
              <w:left w:w="28" w:type="dxa"/>
              <w:right w:w="28" w:type="dxa"/>
            </w:tcMar>
          </w:tcPr>
          <w:p w14:paraId="39863B8B"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Review Investigation report, including recommendations</w:t>
            </w:r>
          </w:p>
        </w:tc>
        <w:sdt>
          <w:sdtPr>
            <w:rPr>
              <w:rFonts w:eastAsia="MS Gothic" w:cs="Arial"/>
              <w:sz w:val="20"/>
              <w:szCs w:val="20"/>
            </w:rPr>
            <w:id w:val="218252713"/>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6DA70F19" w14:textId="77777777" w:rsidR="00DC09E8" w:rsidRPr="00ED28BD" w:rsidRDefault="00DC09E8" w:rsidP="00A95B1D">
                <w:pPr>
                  <w:pStyle w:val="NoSpacing"/>
                  <w:tabs>
                    <w:tab w:val="center" w:pos="521"/>
                  </w:tabs>
                  <w:spacing w:before="40" w:after="40" w:line="276" w:lineRule="auto"/>
                  <w:jc w:val="center"/>
                  <w:rPr>
                    <w:rFonts w:eastAsia="MS Gothic" w:cs="Arial"/>
                    <w:sz w:val="20"/>
                    <w:szCs w:val="20"/>
                  </w:rPr>
                </w:pPr>
                <w:r w:rsidRPr="00ED28BD">
                  <w:rPr>
                    <w:rFonts w:ascii="Segoe UI Symbol" w:eastAsia="MS Gothic" w:hAnsi="Segoe UI Symbol" w:cs="Segoe UI Symbol"/>
                    <w:sz w:val="20"/>
                    <w:szCs w:val="20"/>
                  </w:rPr>
                  <w:t>☐</w:t>
                </w:r>
              </w:p>
            </w:tc>
          </w:sdtContent>
        </w:sdt>
      </w:tr>
      <w:tr w:rsidR="00DC09E8" w:rsidRPr="00ED28BD" w14:paraId="5CF103CC" w14:textId="77777777" w:rsidTr="00A95B1D">
        <w:tc>
          <w:tcPr>
            <w:tcW w:w="8849" w:type="dxa"/>
            <w:tcMar>
              <w:left w:w="28" w:type="dxa"/>
              <w:right w:w="28" w:type="dxa"/>
            </w:tcMar>
          </w:tcPr>
          <w:p w14:paraId="079A7C2D"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Determine control measures in consultation with relevant staff. Use a corrective and preventative action plan to assign responsibilities, actions and timeframes</w:t>
            </w:r>
          </w:p>
        </w:tc>
        <w:sdt>
          <w:sdtPr>
            <w:rPr>
              <w:rFonts w:eastAsia="MS Gothic" w:cs="Arial"/>
              <w:sz w:val="20"/>
              <w:szCs w:val="20"/>
            </w:rPr>
            <w:id w:val="959149510"/>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4C9A77C1" w14:textId="77777777" w:rsidR="00DC09E8" w:rsidRPr="00ED28BD" w:rsidRDefault="00DC09E8" w:rsidP="00A95B1D">
                <w:pPr>
                  <w:pStyle w:val="NoSpacing"/>
                  <w:tabs>
                    <w:tab w:val="center" w:pos="521"/>
                  </w:tabs>
                  <w:spacing w:before="40" w:after="40" w:line="276" w:lineRule="auto"/>
                  <w:jc w:val="center"/>
                  <w:rPr>
                    <w:rFonts w:eastAsia="MS Gothic" w:cs="Arial"/>
                    <w:sz w:val="20"/>
                    <w:szCs w:val="20"/>
                  </w:rPr>
                </w:pPr>
                <w:r w:rsidRPr="00ED28BD">
                  <w:rPr>
                    <w:rFonts w:ascii="Segoe UI Symbol" w:eastAsia="MS Gothic" w:hAnsi="Segoe UI Symbol" w:cs="Segoe UI Symbol"/>
                    <w:sz w:val="20"/>
                    <w:szCs w:val="20"/>
                  </w:rPr>
                  <w:t>☐</w:t>
                </w:r>
              </w:p>
            </w:tc>
          </w:sdtContent>
        </w:sdt>
      </w:tr>
      <w:tr w:rsidR="00DC09E8" w:rsidRPr="00ED28BD" w14:paraId="2610C813" w14:textId="77777777" w:rsidTr="00A95B1D">
        <w:tc>
          <w:tcPr>
            <w:tcW w:w="8849" w:type="dxa"/>
            <w:tcMar>
              <w:left w:w="28" w:type="dxa"/>
              <w:right w:w="28" w:type="dxa"/>
            </w:tcMar>
          </w:tcPr>
          <w:p w14:paraId="252B9D66"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Implement corrective and preventative actions using the hierarchy of control</w:t>
            </w:r>
            <w:r w:rsidR="00BF1CA7">
              <w:rPr>
                <w:rFonts w:cs="Arial"/>
                <w:sz w:val="20"/>
                <w:szCs w:val="20"/>
              </w:rPr>
              <w:t>. Share learnings.</w:t>
            </w:r>
          </w:p>
        </w:tc>
        <w:sdt>
          <w:sdtPr>
            <w:rPr>
              <w:rFonts w:eastAsia="MS Gothic" w:cs="Arial"/>
              <w:sz w:val="20"/>
              <w:szCs w:val="20"/>
            </w:rPr>
            <w:id w:val="-1499184560"/>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1542284D" w14:textId="77777777" w:rsidR="00DC09E8" w:rsidRPr="00ED28BD" w:rsidRDefault="00DC09E8" w:rsidP="00A95B1D">
                <w:pPr>
                  <w:pStyle w:val="NoSpacing"/>
                  <w:tabs>
                    <w:tab w:val="center" w:pos="521"/>
                  </w:tabs>
                  <w:spacing w:before="40" w:after="40" w:line="276" w:lineRule="auto"/>
                  <w:jc w:val="center"/>
                  <w:rPr>
                    <w:rFonts w:eastAsia="MS Gothic" w:cs="Arial"/>
                    <w:sz w:val="20"/>
                    <w:szCs w:val="20"/>
                  </w:rPr>
                </w:pPr>
                <w:r w:rsidRPr="00ED28BD">
                  <w:rPr>
                    <w:rFonts w:ascii="Segoe UI Symbol" w:eastAsia="MS Gothic" w:hAnsi="Segoe UI Symbol" w:cs="Segoe UI Symbol"/>
                    <w:sz w:val="20"/>
                    <w:szCs w:val="20"/>
                  </w:rPr>
                  <w:t>☐</w:t>
                </w:r>
              </w:p>
            </w:tc>
          </w:sdtContent>
        </w:sdt>
      </w:tr>
      <w:tr w:rsidR="00DC09E8" w:rsidRPr="00ED28BD" w14:paraId="43FAE5F1" w14:textId="77777777" w:rsidTr="00A95B1D">
        <w:tc>
          <w:tcPr>
            <w:tcW w:w="8849" w:type="dxa"/>
            <w:tcMar>
              <w:left w:w="28" w:type="dxa"/>
              <w:right w:w="28" w:type="dxa"/>
            </w:tcMar>
          </w:tcPr>
          <w:p w14:paraId="6CD839EC"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 xml:space="preserve">Monitor and review controls to ensure effectiveness. Review must occur within 3 months. </w:t>
            </w:r>
          </w:p>
        </w:tc>
        <w:sdt>
          <w:sdtPr>
            <w:rPr>
              <w:rFonts w:eastAsia="MS Gothic" w:cs="Arial"/>
              <w:sz w:val="20"/>
              <w:szCs w:val="20"/>
            </w:rPr>
            <w:id w:val="1546100377"/>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3E32F557" w14:textId="77777777" w:rsidR="00DC09E8" w:rsidRPr="00ED28BD" w:rsidRDefault="00DC09E8" w:rsidP="00A95B1D">
                <w:pPr>
                  <w:pStyle w:val="NoSpacing"/>
                  <w:tabs>
                    <w:tab w:val="center" w:pos="521"/>
                  </w:tabs>
                  <w:spacing w:before="40" w:after="40" w:line="276" w:lineRule="auto"/>
                  <w:jc w:val="center"/>
                  <w:rPr>
                    <w:rFonts w:eastAsia="MS Gothic" w:cs="Arial"/>
                    <w:sz w:val="20"/>
                    <w:szCs w:val="20"/>
                  </w:rPr>
                </w:pPr>
                <w:r w:rsidRPr="00ED28BD">
                  <w:rPr>
                    <w:rFonts w:ascii="Segoe UI Symbol" w:eastAsia="MS Gothic" w:hAnsi="Segoe UI Symbol" w:cs="Segoe UI Symbol"/>
                    <w:sz w:val="20"/>
                    <w:szCs w:val="20"/>
                  </w:rPr>
                  <w:t>☐</w:t>
                </w:r>
              </w:p>
            </w:tc>
          </w:sdtContent>
        </w:sdt>
      </w:tr>
      <w:tr w:rsidR="00DC09E8" w:rsidRPr="00ED28BD" w14:paraId="107905E3" w14:textId="77777777" w:rsidTr="00A95B1D">
        <w:tc>
          <w:tcPr>
            <w:tcW w:w="8849" w:type="dxa"/>
            <w:tcMar>
              <w:left w:w="28" w:type="dxa"/>
              <w:right w:w="28" w:type="dxa"/>
            </w:tcMar>
          </w:tcPr>
          <w:p w14:paraId="0B543881"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Record relevant actions in MyHR WH&amp;S incident record</w:t>
            </w:r>
          </w:p>
        </w:tc>
        <w:sdt>
          <w:sdtPr>
            <w:rPr>
              <w:rFonts w:eastAsia="MS Gothic" w:cs="Arial"/>
              <w:sz w:val="20"/>
              <w:szCs w:val="20"/>
            </w:rPr>
            <w:id w:val="1135065151"/>
            <w14:checkbox>
              <w14:checked w14:val="0"/>
              <w14:checkedState w14:val="2612" w14:font="MS Gothic"/>
              <w14:uncheckedState w14:val="2610" w14:font="MS Gothic"/>
            </w14:checkbox>
          </w:sdtPr>
          <w:sdtEndPr/>
          <w:sdtContent>
            <w:tc>
              <w:tcPr>
                <w:tcW w:w="1124" w:type="dxa"/>
                <w:gridSpan w:val="2"/>
                <w:tcMar>
                  <w:left w:w="28" w:type="dxa"/>
                  <w:right w:w="28" w:type="dxa"/>
                </w:tcMar>
              </w:tcPr>
              <w:p w14:paraId="39085A32" w14:textId="77777777" w:rsidR="00DC09E8" w:rsidRPr="00ED28BD" w:rsidRDefault="00DC09E8" w:rsidP="00A95B1D">
                <w:pPr>
                  <w:pStyle w:val="NoSpacing"/>
                  <w:tabs>
                    <w:tab w:val="center" w:pos="521"/>
                  </w:tabs>
                  <w:spacing w:before="40" w:after="40" w:line="276" w:lineRule="auto"/>
                  <w:jc w:val="center"/>
                  <w:rPr>
                    <w:rFonts w:eastAsia="MS Gothic" w:cs="Arial"/>
                    <w:sz w:val="20"/>
                    <w:szCs w:val="20"/>
                  </w:rPr>
                </w:pPr>
                <w:r w:rsidRPr="00ED28BD">
                  <w:rPr>
                    <w:rFonts w:ascii="Segoe UI Symbol" w:eastAsia="MS Gothic" w:hAnsi="Segoe UI Symbol" w:cs="Segoe UI Symbol"/>
                    <w:sz w:val="20"/>
                    <w:szCs w:val="20"/>
                  </w:rPr>
                  <w:t>☐</w:t>
                </w:r>
              </w:p>
            </w:tc>
          </w:sdtContent>
        </w:sdt>
      </w:tr>
      <w:tr w:rsidR="00DC09E8" w:rsidRPr="00ED28BD" w14:paraId="6BDE64AC" w14:textId="77777777" w:rsidTr="00A95B1D">
        <w:tc>
          <w:tcPr>
            <w:tcW w:w="9973" w:type="dxa"/>
            <w:gridSpan w:val="3"/>
            <w:tcBorders>
              <w:left w:val="nil"/>
              <w:right w:val="nil"/>
            </w:tcBorders>
            <w:tcMar>
              <w:left w:w="28" w:type="dxa"/>
              <w:right w:w="28" w:type="dxa"/>
            </w:tcMar>
          </w:tcPr>
          <w:p w14:paraId="0DE38127" w14:textId="77777777" w:rsidR="00DC09E8" w:rsidRPr="00ED28BD" w:rsidRDefault="00DC09E8" w:rsidP="00A95B1D">
            <w:pPr>
              <w:pStyle w:val="NoSpacing"/>
              <w:spacing w:before="40" w:after="40" w:line="276" w:lineRule="auto"/>
              <w:rPr>
                <w:rFonts w:cs="Arial"/>
                <w:b/>
                <w:sz w:val="20"/>
                <w:szCs w:val="20"/>
              </w:rPr>
            </w:pPr>
            <w:r w:rsidRPr="00ED28BD">
              <w:rPr>
                <w:rFonts w:cs="Arial"/>
                <w:b/>
                <w:sz w:val="20"/>
                <w:szCs w:val="20"/>
              </w:rPr>
              <w:t>Escalate</w:t>
            </w:r>
            <w:r w:rsidR="00BF1CA7">
              <w:rPr>
                <w:rFonts w:cs="Arial"/>
                <w:b/>
                <w:sz w:val="20"/>
                <w:szCs w:val="20"/>
              </w:rPr>
              <w:t xml:space="preserve"> and finalise</w:t>
            </w:r>
          </w:p>
        </w:tc>
      </w:tr>
      <w:tr w:rsidR="00DC09E8" w:rsidRPr="00ED28BD" w14:paraId="1B1BF3BE" w14:textId="77777777" w:rsidTr="00A95B1D">
        <w:tc>
          <w:tcPr>
            <w:tcW w:w="8849" w:type="dxa"/>
            <w:tcBorders>
              <w:bottom w:val="single" w:sz="4" w:space="0" w:color="auto"/>
            </w:tcBorders>
            <w:tcMar>
              <w:left w:w="28" w:type="dxa"/>
              <w:right w:w="28" w:type="dxa"/>
            </w:tcMar>
          </w:tcPr>
          <w:p w14:paraId="4DC8FA78" w14:textId="77777777" w:rsidR="00DC09E8" w:rsidRPr="00ED28BD" w:rsidRDefault="00DC09E8" w:rsidP="00DC09E8">
            <w:pPr>
              <w:pStyle w:val="NoSpacing"/>
              <w:numPr>
                <w:ilvl w:val="0"/>
                <w:numId w:val="4"/>
              </w:numPr>
              <w:spacing w:before="40" w:after="40" w:line="276" w:lineRule="auto"/>
              <w:ind w:left="452" w:hanging="283"/>
              <w:rPr>
                <w:rFonts w:cs="Arial"/>
                <w:sz w:val="20"/>
                <w:szCs w:val="20"/>
              </w:rPr>
            </w:pPr>
            <w:r w:rsidRPr="00ED28BD">
              <w:rPr>
                <w:rFonts w:cs="Arial"/>
                <w:sz w:val="20"/>
                <w:szCs w:val="20"/>
              </w:rPr>
              <w:t>Escalate learnings that have department wide benefits or impacts via the HSW Committee structure (low/medium risk) or high risk learning immediately via your RHSC</w:t>
            </w:r>
          </w:p>
        </w:tc>
        <w:sdt>
          <w:sdtPr>
            <w:rPr>
              <w:rFonts w:cs="Arial"/>
              <w:sz w:val="20"/>
              <w:szCs w:val="20"/>
            </w:rPr>
            <w:id w:val="132992484"/>
            <w14:checkbox>
              <w14:checked w14:val="0"/>
              <w14:checkedState w14:val="2612" w14:font="MS Gothic"/>
              <w14:uncheckedState w14:val="2610" w14:font="MS Gothic"/>
            </w14:checkbox>
          </w:sdtPr>
          <w:sdtEndPr/>
          <w:sdtContent>
            <w:tc>
              <w:tcPr>
                <w:tcW w:w="562" w:type="dxa"/>
                <w:tcBorders>
                  <w:bottom w:val="single" w:sz="4" w:space="0" w:color="auto"/>
                </w:tcBorders>
                <w:tcMar>
                  <w:left w:w="28" w:type="dxa"/>
                  <w:right w:w="28" w:type="dxa"/>
                </w:tcMar>
              </w:tcPr>
              <w:p w14:paraId="323D9B4C" w14:textId="77777777" w:rsidR="00DC09E8" w:rsidRPr="00ED28BD" w:rsidRDefault="00DC09E8" w:rsidP="00A95B1D">
                <w:pPr>
                  <w:pStyle w:val="NoSpacing"/>
                  <w:spacing w:before="40" w:after="40" w:line="276" w:lineRule="auto"/>
                  <w:jc w:val="center"/>
                  <w:rPr>
                    <w:rFonts w:cs="Arial"/>
                    <w:sz w:val="20"/>
                    <w:szCs w:val="20"/>
                  </w:rPr>
                </w:pPr>
                <w:r w:rsidRPr="00ED28BD">
                  <w:rPr>
                    <w:rFonts w:ascii="Segoe UI Symbol" w:eastAsia="MS Gothic" w:hAnsi="Segoe UI Symbol" w:cs="Segoe UI Symbol"/>
                    <w:sz w:val="20"/>
                    <w:szCs w:val="20"/>
                  </w:rPr>
                  <w:t>☐</w:t>
                </w:r>
              </w:p>
            </w:tc>
          </w:sdtContent>
        </w:sdt>
        <w:sdt>
          <w:sdtPr>
            <w:rPr>
              <w:rFonts w:cs="Arial"/>
              <w:sz w:val="20"/>
              <w:szCs w:val="20"/>
            </w:rPr>
            <w:id w:val="2083949891"/>
            <w14:checkbox>
              <w14:checked w14:val="0"/>
              <w14:checkedState w14:val="2612" w14:font="MS Gothic"/>
              <w14:uncheckedState w14:val="2610" w14:font="MS Gothic"/>
            </w14:checkbox>
          </w:sdtPr>
          <w:sdtEndPr/>
          <w:sdtContent>
            <w:tc>
              <w:tcPr>
                <w:tcW w:w="562" w:type="dxa"/>
                <w:tcBorders>
                  <w:bottom w:val="single" w:sz="4" w:space="0" w:color="auto"/>
                </w:tcBorders>
                <w:tcMar>
                  <w:left w:w="28" w:type="dxa"/>
                  <w:right w:w="28" w:type="dxa"/>
                </w:tcMar>
              </w:tcPr>
              <w:p w14:paraId="007B73F3" w14:textId="77777777" w:rsidR="00DC09E8" w:rsidRPr="00ED28BD" w:rsidRDefault="00DC09E8" w:rsidP="00A95B1D">
                <w:pPr>
                  <w:pStyle w:val="NoSpacing"/>
                  <w:spacing w:before="40" w:after="40" w:line="276" w:lineRule="auto"/>
                  <w:jc w:val="center"/>
                  <w:rPr>
                    <w:rFonts w:cs="Arial"/>
                    <w:sz w:val="20"/>
                    <w:szCs w:val="20"/>
                  </w:rPr>
                </w:pPr>
                <w:r w:rsidRPr="00ED28BD">
                  <w:rPr>
                    <w:rFonts w:ascii="Segoe UI Symbol" w:eastAsia="MS Gothic" w:hAnsi="Segoe UI Symbol" w:cs="Segoe UI Symbol"/>
                    <w:sz w:val="20"/>
                    <w:szCs w:val="20"/>
                  </w:rPr>
                  <w:t>☐</w:t>
                </w:r>
              </w:p>
            </w:tc>
          </w:sdtContent>
        </w:sdt>
      </w:tr>
      <w:tr w:rsidR="00BF1CA7" w:rsidRPr="00ED28BD" w14:paraId="58A4773E" w14:textId="77777777" w:rsidTr="00A95B1D">
        <w:tc>
          <w:tcPr>
            <w:tcW w:w="8849" w:type="dxa"/>
            <w:tcBorders>
              <w:bottom w:val="single" w:sz="4" w:space="0" w:color="auto"/>
            </w:tcBorders>
            <w:tcMar>
              <w:left w:w="28" w:type="dxa"/>
              <w:right w:w="28" w:type="dxa"/>
            </w:tcMar>
          </w:tcPr>
          <w:p w14:paraId="1A6277EC" w14:textId="77777777" w:rsidR="00BF1CA7" w:rsidRPr="00ED28BD" w:rsidRDefault="00A9240C" w:rsidP="00DC09E8">
            <w:pPr>
              <w:pStyle w:val="NoSpacing"/>
              <w:numPr>
                <w:ilvl w:val="0"/>
                <w:numId w:val="4"/>
              </w:numPr>
              <w:spacing w:before="40" w:after="40" w:line="276" w:lineRule="auto"/>
              <w:ind w:left="452" w:hanging="283"/>
              <w:rPr>
                <w:rFonts w:cs="Arial"/>
                <w:sz w:val="20"/>
                <w:szCs w:val="20"/>
              </w:rPr>
            </w:pPr>
            <w:r w:rsidRPr="00A9240C">
              <w:rPr>
                <w:rFonts w:eastAsia="Times New Roman"/>
                <w:sz w:val="20"/>
                <w:szCs w:val="20"/>
              </w:rPr>
              <w:t xml:space="preserve">Ensure all associated documentation is attached and </w:t>
            </w:r>
            <w:r>
              <w:rPr>
                <w:rFonts w:cs="Arial"/>
                <w:sz w:val="20"/>
                <w:szCs w:val="20"/>
              </w:rPr>
              <w:t>f</w:t>
            </w:r>
            <w:r w:rsidR="00BF1CA7" w:rsidRPr="00ED28BD">
              <w:rPr>
                <w:rFonts w:cs="Arial"/>
                <w:sz w:val="20"/>
                <w:szCs w:val="20"/>
              </w:rPr>
              <w:t>inalise the MyHR WH&amp;S incident record</w:t>
            </w:r>
          </w:p>
        </w:tc>
        <w:sdt>
          <w:sdtPr>
            <w:rPr>
              <w:rFonts w:cs="Arial"/>
              <w:sz w:val="20"/>
              <w:szCs w:val="20"/>
            </w:rPr>
            <w:id w:val="-1792510277"/>
            <w14:checkbox>
              <w14:checked w14:val="0"/>
              <w14:checkedState w14:val="2612" w14:font="MS Gothic"/>
              <w14:uncheckedState w14:val="2610" w14:font="MS Gothic"/>
            </w14:checkbox>
          </w:sdtPr>
          <w:sdtEndPr/>
          <w:sdtContent>
            <w:tc>
              <w:tcPr>
                <w:tcW w:w="562" w:type="dxa"/>
                <w:tcBorders>
                  <w:bottom w:val="single" w:sz="4" w:space="0" w:color="auto"/>
                </w:tcBorders>
                <w:tcMar>
                  <w:left w:w="28" w:type="dxa"/>
                  <w:right w:w="28" w:type="dxa"/>
                </w:tcMar>
              </w:tcPr>
              <w:p w14:paraId="4E9F6B0B" w14:textId="77777777" w:rsidR="00BF1CA7" w:rsidRDefault="00BF1CA7" w:rsidP="00A95B1D">
                <w:pPr>
                  <w:pStyle w:val="NoSpacing"/>
                  <w:spacing w:before="40" w:after="40" w:line="276"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03213907"/>
            <w14:checkbox>
              <w14:checked w14:val="0"/>
              <w14:checkedState w14:val="2612" w14:font="MS Gothic"/>
              <w14:uncheckedState w14:val="2610" w14:font="MS Gothic"/>
            </w14:checkbox>
          </w:sdtPr>
          <w:sdtEndPr/>
          <w:sdtContent>
            <w:tc>
              <w:tcPr>
                <w:tcW w:w="562" w:type="dxa"/>
                <w:tcBorders>
                  <w:bottom w:val="single" w:sz="4" w:space="0" w:color="auto"/>
                </w:tcBorders>
                <w:tcMar>
                  <w:left w:w="28" w:type="dxa"/>
                  <w:right w:w="28" w:type="dxa"/>
                </w:tcMar>
              </w:tcPr>
              <w:p w14:paraId="54DA6012" w14:textId="77777777" w:rsidR="00BF1CA7" w:rsidRDefault="00BF1CA7" w:rsidP="00A95B1D">
                <w:pPr>
                  <w:pStyle w:val="NoSpacing"/>
                  <w:spacing w:before="40" w:after="40" w:line="276" w:lineRule="auto"/>
                  <w:jc w:val="center"/>
                  <w:rPr>
                    <w:rFonts w:cs="Arial"/>
                    <w:sz w:val="20"/>
                    <w:szCs w:val="20"/>
                  </w:rPr>
                </w:pPr>
                <w:r>
                  <w:rPr>
                    <w:rFonts w:ascii="MS Gothic" w:eastAsia="MS Gothic" w:hAnsi="MS Gothic" w:cs="Arial" w:hint="eastAsia"/>
                    <w:sz w:val="20"/>
                    <w:szCs w:val="20"/>
                  </w:rPr>
                  <w:t>☐</w:t>
                </w:r>
              </w:p>
            </w:tc>
          </w:sdtContent>
        </w:sdt>
      </w:tr>
    </w:tbl>
    <w:p w14:paraId="387F6429" w14:textId="77777777" w:rsidR="00136077" w:rsidRDefault="00136077" w:rsidP="00136077">
      <w:pPr>
        <w:spacing w:line="276" w:lineRule="auto"/>
        <w:rPr>
          <w:b/>
        </w:rPr>
      </w:pPr>
    </w:p>
    <w:p w14:paraId="0A323C2F" w14:textId="77777777" w:rsidR="00844C1C" w:rsidRDefault="00844C1C" w:rsidP="00844C1C">
      <w:pPr>
        <w:pStyle w:val="Heading3"/>
      </w:pPr>
      <w:r>
        <w:lastRenderedPageBreak/>
        <w:t>Controlling risks</w:t>
      </w:r>
    </w:p>
    <w:p w14:paraId="443B8EE5" w14:textId="77777777" w:rsidR="00136077" w:rsidRPr="008E609E" w:rsidRDefault="00844C1C" w:rsidP="008E609E">
      <w:pPr>
        <w:rPr>
          <w:lang w:eastAsia="en-AU"/>
        </w:rPr>
      </w:pPr>
      <w:r>
        <w:rPr>
          <w:lang w:eastAsia="en-AU"/>
        </w:rPr>
        <w:t xml:space="preserve">The most important step in managing risks involves eliminating them so far as is reasonably practicable, </w:t>
      </w:r>
      <w:r w:rsidR="00944DA4">
        <w:rPr>
          <w:lang w:eastAsia="en-AU"/>
        </w:rPr>
        <w:t xml:space="preserve">  </w:t>
      </w:r>
      <w:r>
        <w:rPr>
          <w:lang w:eastAsia="en-AU"/>
        </w:rPr>
        <w:t>or if that is not reasonably practicable, minimising the risks so far as is reasonably practicable</w:t>
      </w:r>
    </w:p>
    <w:p w14:paraId="3BE5CD65" w14:textId="77777777" w:rsidR="00844C1C" w:rsidRDefault="00844C1C" w:rsidP="008E609E">
      <w:pPr>
        <w:rPr>
          <w:lang w:eastAsia="en-AU"/>
        </w:rPr>
      </w:pPr>
      <w:r>
        <w:rPr>
          <w:lang w:eastAsia="en-AU"/>
        </w:rPr>
        <w:t>There are many ways to control risks. Some control measures are more effective than others.</w:t>
      </w:r>
    </w:p>
    <w:p w14:paraId="7A056C3C" w14:textId="77777777" w:rsidR="00844C1C" w:rsidRPr="008E609E" w:rsidRDefault="00844C1C" w:rsidP="008E609E">
      <w:pPr>
        <w:rPr>
          <w:lang w:eastAsia="en-AU"/>
        </w:rPr>
      </w:pPr>
      <w:r>
        <w:rPr>
          <w:lang w:eastAsia="en-AU"/>
        </w:rPr>
        <w:t>The ways of controlling risks are ranked from the highest level of protection and reliability to the lowest. This ranking is known as the hierarchy of control measures. The hierarchy of control measures can be applied in relation to any risk. The WHS Regulation makes it mandatory for duty holders to work through this hierarchy when managing certain risks.</w:t>
      </w:r>
    </w:p>
    <w:p w14:paraId="3D16441D" w14:textId="77777777" w:rsidR="00136077" w:rsidRDefault="00136077" w:rsidP="008E609E">
      <w:pPr>
        <w:rPr>
          <w:lang w:eastAsia="en-AU"/>
        </w:rPr>
      </w:pPr>
      <w:r>
        <w:rPr>
          <w:lang w:eastAsia="en-AU"/>
        </w:rPr>
        <w:t xml:space="preserve">Controls </w:t>
      </w:r>
      <w:r w:rsidR="00EF3C1B">
        <w:rPr>
          <w:lang w:eastAsia="en-AU"/>
        </w:rPr>
        <w:t>are to</w:t>
      </w:r>
      <w:r>
        <w:rPr>
          <w:lang w:eastAsia="en-AU"/>
        </w:rPr>
        <w:t xml:space="preserve"> be considered and used in this preferred order. Often, more than one control will be used in combination to minimise risk.</w:t>
      </w:r>
    </w:p>
    <w:p w14:paraId="1A3FF25E" w14:textId="77777777" w:rsidR="00844C1C" w:rsidRDefault="00EF3C1B" w:rsidP="00136077">
      <w:pPr>
        <w:spacing w:line="276" w:lineRule="auto"/>
      </w:pPr>
      <w:r>
        <w:rPr>
          <w:lang w:eastAsia="en-AU"/>
        </w:rPr>
        <w:t>More information is detailed in the</w:t>
      </w:r>
      <w:r>
        <w:t xml:space="preserve"> </w:t>
      </w:r>
      <w:hyperlink r:id="rId18" w:history="1">
        <w:r w:rsidRPr="00EF3C1B">
          <w:rPr>
            <w:rStyle w:val="Hyperlink"/>
          </w:rPr>
          <w:t>How to manage work he</w:t>
        </w:r>
        <w:r w:rsidRPr="00EF3C1B">
          <w:rPr>
            <w:rStyle w:val="Hyperlink"/>
          </w:rPr>
          <w:t>a</w:t>
        </w:r>
        <w:r w:rsidRPr="00EF3C1B">
          <w:rPr>
            <w:rStyle w:val="Hyperlink"/>
          </w:rPr>
          <w:t>lth and safety risks code of practice 2021</w:t>
        </w:r>
      </w:hyperlink>
      <w:r>
        <w:t xml:space="preserve">. </w:t>
      </w:r>
    </w:p>
    <w:p w14:paraId="2241ADDB" w14:textId="77777777" w:rsidR="00EF3C1B" w:rsidRDefault="00EF3C1B" w:rsidP="00136077">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3152"/>
        <w:gridCol w:w="3119"/>
        <w:gridCol w:w="2800"/>
      </w:tblGrid>
      <w:tr w:rsidR="00A605B7" w:rsidRPr="005608FD" w14:paraId="3639DBEB" w14:textId="77777777" w:rsidTr="007119DE">
        <w:trPr>
          <w:trHeight w:val="477"/>
        </w:trPr>
        <w:tc>
          <w:tcPr>
            <w:tcW w:w="10450" w:type="dxa"/>
            <w:gridSpan w:val="4"/>
            <w:tcBorders>
              <w:top w:val="single" w:sz="4" w:space="0" w:color="auto"/>
              <w:left w:val="single" w:sz="4" w:space="0" w:color="auto"/>
              <w:bottom w:val="single" w:sz="4" w:space="0" w:color="auto"/>
              <w:right w:val="single" w:sz="4" w:space="0" w:color="auto"/>
            </w:tcBorders>
            <w:shd w:val="clear" w:color="auto" w:fill="1E8296"/>
            <w:vAlign w:val="center"/>
          </w:tcPr>
          <w:p w14:paraId="4CB77CC1" w14:textId="77777777" w:rsidR="00A605B7" w:rsidRPr="00100D36" w:rsidRDefault="00A605B7" w:rsidP="005608FD">
            <w:pPr>
              <w:spacing w:before="60" w:after="60" w:line="276" w:lineRule="auto"/>
              <w:jc w:val="center"/>
              <w:rPr>
                <w:rFonts w:cs="Arial"/>
                <w:b/>
                <w:sz w:val="20"/>
                <w:szCs w:val="20"/>
              </w:rPr>
            </w:pPr>
            <w:r w:rsidRPr="007119DE">
              <w:rPr>
                <w:rFonts w:cs="Arial"/>
                <w:b/>
                <w:color w:val="FFFFFF" w:themeColor="background1"/>
                <w:sz w:val="20"/>
                <w:szCs w:val="20"/>
              </w:rPr>
              <w:t>Hierarchy of controls</w:t>
            </w:r>
          </w:p>
        </w:tc>
      </w:tr>
      <w:tr w:rsidR="00A605B7" w:rsidRPr="005608FD" w14:paraId="726B116F" w14:textId="77777777" w:rsidTr="00A605B7">
        <w:trPr>
          <w:trHeight w:val="1128"/>
        </w:trPr>
        <w:tc>
          <w:tcPr>
            <w:tcW w:w="1379" w:type="dxa"/>
            <w:vMerge w:val="restart"/>
            <w:tcBorders>
              <w:top w:val="single" w:sz="4" w:space="0" w:color="auto"/>
              <w:left w:val="single" w:sz="4" w:space="0" w:color="auto"/>
              <w:bottom w:val="single" w:sz="4" w:space="0" w:color="auto"/>
              <w:right w:val="single" w:sz="4" w:space="0" w:color="auto"/>
            </w:tcBorders>
          </w:tcPr>
          <w:p w14:paraId="64B69E1C" w14:textId="77777777" w:rsidR="00A605B7" w:rsidRPr="00100D36" w:rsidRDefault="00A605B7" w:rsidP="005608FD">
            <w:pPr>
              <w:spacing w:before="60" w:after="60" w:line="276" w:lineRule="auto"/>
              <w:jc w:val="center"/>
              <w:rPr>
                <w:rFonts w:cs="Arial"/>
                <w:sz w:val="20"/>
                <w:szCs w:val="20"/>
              </w:rPr>
            </w:pPr>
            <w:r w:rsidRPr="00100D36">
              <w:rPr>
                <w:rFonts w:cs="Arial"/>
                <w:sz w:val="20"/>
                <w:szCs w:val="20"/>
              </w:rPr>
              <w:t>Most effective</w:t>
            </w:r>
          </w:p>
          <w:p w14:paraId="4CDC8CE9" w14:textId="77777777" w:rsidR="00A605B7" w:rsidRPr="00100D36" w:rsidRDefault="00A605B7" w:rsidP="005608FD">
            <w:pPr>
              <w:spacing w:before="60" w:after="60" w:line="276" w:lineRule="auto"/>
              <w:jc w:val="center"/>
              <w:rPr>
                <w:rFonts w:cs="Arial"/>
                <w:sz w:val="20"/>
                <w:szCs w:val="20"/>
              </w:rPr>
            </w:pPr>
            <w:r w:rsidRPr="00100D36">
              <w:rPr>
                <w:rFonts w:cs="Arial"/>
                <w:sz w:val="20"/>
                <w:szCs w:val="20"/>
              </w:rPr>
              <w:t>Most reliable</w:t>
            </w:r>
            <w:r w:rsidRPr="00100D36">
              <w:rPr>
                <w:rFonts w:cs="Arial"/>
                <w:sz w:val="20"/>
                <w:szCs w:val="20"/>
              </w:rPr>
              <w:br/>
            </w:r>
          </w:p>
          <w:p w14:paraId="4416A055" w14:textId="77777777" w:rsidR="00A605B7" w:rsidRPr="00100D36" w:rsidRDefault="00A605B7" w:rsidP="005608FD">
            <w:pPr>
              <w:spacing w:before="60" w:after="60" w:line="276" w:lineRule="auto"/>
              <w:jc w:val="center"/>
              <w:rPr>
                <w:rFonts w:cs="Arial"/>
                <w:sz w:val="20"/>
                <w:szCs w:val="20"/>
              </w:rPr>
            </w:pPr>
            <w:r w:rsidRPr="00100D36">
              <w:rPr>
                <w:rFonts w:ascii="Times New Roman" w:hAnsi="Times New Roman"/>
                <w:noProof/>
                <w:sz w:val="20"/>
                <w:szCs w:val="20"/>
                <w:lang w:eastAsia="zh-TW"/>
              </w:rPr>
              <mc:AlternateContent>
                <mc:Choice Requires="wps">
                  <w:drawing>
                    <wp:anchor distT="0" distB="0" distL="114300" distR="114300" simplePos="0" relativeHeight="251665408" behindDoc="0" locked="0" layoutInCell="1" allowOverlap="1" wp14:anchorId="1CC4549E" wp14:editId="41837999">
                      <wp:simplePos x="0" y="0"/>
                      <wp:positionH relativeFrom="column">
                        <wp:posOffset>147320</wp:posOffset>
                      </wp:positionH>
                      <wp:positionV relativeFrom="paragraph">
                        <wp:posOffset>12065</wp:posOffset>
                      </wp:positionV>
                      <wp:extent cx="485775" cy="2047875"/>
                      <wp:effectExtent l="19050" t="0" r="28575" b="47625"/>
                      <wp:wrapNone/>
                      <wp:docPr id="3" name="Down Arrow 1" descr="Downwards pointing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047875"/>
                              </a:xfrm>
                              <a:prstGeom prst="downArrow">
                                <a:avLst>
                                  <a:gd name="adj1" fmla="val 50000"/>
                                  <a:gd name="adj2" fmla="val 71536"/>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F9A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alt="Downwards pointing arrow" style="position:absolute;margin-left:11.6pt;margin-top:.95pt;width:38.25pt;height:1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" adj="17935" fillcolor="#767676">
                      <v:fill rotate="t" focus="100%" type="gradient"/>
                    </v:shape>
                  </w:pict>
                </mc:Fallback>
              </mc:AlternateContent>
            </w:r>
          </w:p>
          <w:p w14:paraId="3311C6FA" w14:textId="77777777" w:rsidR="00A605B7" w:rsidRPr="00100D36" w:rsidRDefault="00A605B7" w:rsidP="005608FD">
            <w:pPr>
              <w:spacing w:before="60" w:after="60" w:line="276" w:lineRule="auto"/>
              <w:jc w:val="center"/>
              <w:rPr>
                <w:rFonts w:cs="Arial"/>
                <w:sz w:val="20"/>
                <w:szCs w:val="20"/>
              </w:rPr>
            </w:pPr>
          </w:p>
          <w:p w14:paraId="4C0B4674" w14:textId="77777777" w:rsidR="00A605B7" w:rsidRPr="00100D36" w:rsidRDefault="00A605B7" w:rsidP="005608FD">
            <w:pPr>
              <w:spacing w:before="60" w:after="60" w:line="276" w:lineRule="auto"/>
              <w:jc w:val="center"/>
              <w:rPr>
                <w:rFonts w:cs="Arial"/>
                <w:sz w:val="20"/>
                <w:szCs w:val="20"/>
              </w:rPr>
            </w:pPr>
          </w:p>
          <w:p w14:paraId="679A9D9D" w14:textId="77777777" w:rsidR="00A605B7" w:rsidRPr="00100D36" w:rsidRDefault="00A605B7" w:rsidP="005608FD">
            <w:pPr>
              <w:spacing w:before="60" w:after="60" w:line="276" w:lineRule="auto"/>
              <w:jc w:val="center"/>
              <w:rPr>
                <w:rFonts w:cs="Arial"/>
                <w:sz w:val="20"/>
                <w:szCs w:val="20"/>
              </w:rPr>
            </w:pPr>
          </w:p>
          <w:p w14:paraId="319D8932" w14:textId="77777777" w:rsidR="00A605B7" w:rsidRPr="00100D36" w:rsidRDefault="00A605B7" w:rsidP="005608FD">
            <w:pPr>
              <w:spacing w:before="60" w:after="60" w:line="276" w:lineRule="auto"/>
              <w:jc w:val="center"/>
              <w:rPr>
                <w:rFonts w:cs="Arial"/>
                <w:sz w:val="20"/>
                <w:szCs w:val="20"/>
              </w:rPr>
            </w:pPr>
          </w:p>
          <w:p w14:paraId="03A511FE" w14:textId="77777777" w:rsidR="00A605B7" w:rsidRPr="00100D36" w:rsidRDefault="00A605B7" w:rsidP="005608FD">
            <w:pPr>
              <w:spacing w:before="60" w:after="60" w:line="276" w:lineRule="auto"/>
              <w:jc w:val="center"/>
              <w:rPr>
                <w:rFonts w:cs="Arial"/>
                <w:sz w:val="20"/>
                <w:szCs w:val="20"/>
              </w:rPr>
            </w:pPr>
          </w:p>
          <w:p w14:paraId="6EAFF40B" w14:textId="77777777" w:rsidR="00A605B7" w:rsidRPr="00100D36" w:rsidRDefault="00A605B7" w:rsidP="005608FD">
            <w:pPr>
              <w:spacing w:before="60" w:after="60" w:line="276" w:lineRule="auto"/>
              <w:jc w:val="center"/>
              <w:rPr>
                <w:rFonts w:cs="Arial"/>
                <w:sz w:val="20"/>
                <w:szCs w:val="20"/>
              </w:rPr>
            </w:pPr>
          </w:p>
          <w:p w14:paraId="6F3241BB" w14:textId="77777777" w:rsidR="00A605B7" w:rsidRPr="00100D36" w:rsidRDefault="00A605B7" w:rsidP="005608FD">
            <w:pPr>
              <w:spacing w:before="60" w:after="60" w:line="276" w:lineRule="auto"/>
              <w:jc w:val="center"/>
              <w:rPr>
                <w:rFonts w:cs="Arial"/>
                <w:sz w:val="20"/>
                <w:szCs w:val="20"/>
              </w:rPr>
            </w:pPr>
          </w:p>
          <w:p w14:paraId="761086F6" w14:textId="77777777" w:rsidR="00A605B7" w:rsidRPr="00100D36" w:rsidRDefault="00A605B7" w:rsidP="005608FD">
            <w:pPr>
              <w:spacing w:before="60" w:after="60" w:line="276" w:lineRule="auto"/>
              <w:jc w:val="center"/>
              <w:rPr>
                <w:rFonts w:cs="Arial"/>
                <w:sz w:val="20"/>
                <w:szCs w:val="20"/>
              </w:rPr>
            </w:pPr>
          </w:p>
          <w:p w14:paraId="73167816" w14:textId="77777777" w:rsidR="00A605B7" w:rsidRPr="00100D36" w:rsidRDefault="00A605B7" w:rsidP="005608FD">
            <w:pPr>
              <w:spacing w:before="60" w:after="60" w:line="276" w:lineRule="auto"/>
              <w:jc w:val="center"/>
              <w:rPr>
                <w:rFonts w:cs="Arial"/>
                <w:sz w:val="20"/>
                <w:szCs w:val="20"/>
              </w:rPr>
            </w:pPr>
          </w:p>
          <w:p w14:paraId="4009D369" w14:textId="77777777" w:rsidR="00A605B7" w:rsidRPr="00100D36" w:rsidRDefault="00A605B7" w:rsidP="005608FD">
            <w:pPr>
              <w:spacing w:before="60" w:after="60" w:line="276" w:lineRule="auto"/>
              <w:jc w:val="center"/>
              <w:rPr>
                <w:rFonts w:cs="Arial"/>
                <w:sz w:val="20"/>
                <w:szCs w:val="20"/>
              </w:rPr>
            </w:pPr>
          </w:p>
          <w:p w14:paraId="540040E1" w14:textId="77777777" w:rsidR="00A605B7" w:rsidRPr="00100D36" w:rsidRDefault="00A605B7" w:rsidP="005608FD">
            <w:pPr>
              <w:spacing w:before="60" w:after="60" w:line="276" w:lineRule="auto"/>
              <w:jc w:val="center"/>
              <w:rPr>
                <w:rFonts w:cs="Arial"/>
                <w:sz w:val="20"/>
                <w:szCs w:val="20"/>
              </w:rPr>
            </w:pPr>
            <w:r w:rsidRPr="00100D36">
              <w:rPr>
                <w:rFonts w:cs="Arial"/>
                <w:sz w:val="20"/>
                <w:szCs w:val="20"/>
              </w:rPr>
              <w:t>Least effective</w:t>
            </w:r>
          </w:p>
          <w:p w14:paraId="28C5DA7F" w14:textId="77777777" w:rsidR="00A605B7" w:rsidRPr="00100D36" w:rsidRDefault="00A605B7" w:rsidP="00272C07">
            <w:pPr>
              <w:spacing w:before="60" w:after="60" w:line="276" w:lineRule="auto"/>
              <w:jc w:val="center"/>
              <w:rPr>
                <w:rFonts w:cs="Arial"/>
                <w:sz w:val="20"/>
                <w:szCs w:val="20"/>
              </w:rPr>
            </w:pPr>
            <w:r w:rsidRPr="00100D36">
              <w:rPr>
                <w:rFonts w:cs="Arial"/>
                <w:sz w:val="20"/>
                <w:szCs w:val="20"/>
              </w:rPr>
              <w:t>Least reliable</w:t>
            </w:r>
          </w:p>
        </w:tc>
        <w:tc>
          <w:tcPr>
            <w:tcW w:w="9071" w:type="dxa"/>
            <w:gridSpan w:val="3"/>
            <w:tcBorders>
              <w:top w:val="single" w:sz="4" w:space="0" w:color="auto"/>
              <w:left w:val="single" w:sz="4" w:space="0" w:color="auto"/>
              <w:bottom w:val="single" w:sz="4" w:space="0" w:color="auto"/>
              <w:right w:val="single" w:sz="4" w:space="0" w:color="auto"/>
            </w:tcBorders>
            <w:vAlign w:val="center"/>
          </w:tcPr>
          <w:p w14:paraId="495BFD0C" w14:textId="77777777" w:rsidR="00A605B7" w:rsidRPr="00100D36" w:rsidRDefault="00A605B7" w:rsidP="00A605B7">
            <w:pPr>
              <w:spacing w:before="60" w:after="60" w:line="276" w:lineRule="auto"/>
              <w:ind w:left="-8"/>
              <w:rPr>
                <w:rFonts w:cs="Arial"/>
                <w:sz w:val="20"/>
                <w:szCs w:val="20"/>
              </w:rPr>
            </w:pPr>
            <w:r w:rsidRPr="007119DE">
              <w:rPr>
                <w:rFonts w:cs="Arial"/>
                <w:b/>
                <w:color w:val="1E8296"/>
                <w:sz w:val="20"/>
                <w:szCs w:val="20"/>
              </w:rPr>
              <w:t>Elimination</w:t>
            </w:r>
            <w:r w:rsidRPr="00100D36">
              <w:rPr>
                <w:rFonts w:cs="Arial"/>
                <w:sz w:val="20"/>
                <w:szCs w:val="20"/>
              </w:rPr>
              <w:t xml:space="preserve">: remove the hazard completely from the workplace or activity e.g. </w:t>
            </w:r>
          </w:p>
          <w:p w14:paraId="69079710" w14:textId="77777777" w:rsidR="00A605B7" w:rsidRPr="00100D36" w:rsidRDefault="00A605B7" w:rsidP="00A605B7">
            <w:pPr>
              <w:pStyle w:val="ListParagraph"/>
              <w:numPr>
                <w:ilvl w:val="0"/>
                <w:numId w:val="6"/>
              </w:numPr>
              <w:spacing w:before="60" w:after="60" w:line="276" w:lineRule="auto"/>
              <w:rPr>
                <w:rFonts w:cs="Arial"/>
                <w:sz w:val="20"/>
                <w:szCs w:val="20"/>
              </w:rPr>
            </w:pPr>
            <w:r w:rsidRPr="00100D36">
              <w:rPr>
                <w:rFonts w:cs="Arial"/>
                <w:sz w:val="20"/>
                <w:szCs w:val="20"/>
              </w:rPr>
              <w:t>Fill in a hole to eliminate a trip hazard.</w:t>
            </w:r>
          </w:p>
          <w:p w14:paraId="633B3B9E" w14:textId="77777777" w:rsidR="00A605B7" w:rsidRPr="00100D36" w:rsidRDefault="00A605B7" w:rsidP="00A605B7">
            <w:pPr>
              <w:pStyle w:val="ListParagraph"/>
              <w:numPr>
                <w:ilvl w:val="0"/>
                <w:numId w:val="6"/>
              </w:numPr>
              <w:spacing w:before="60" w:after="60" w:line="276" w:lineRule="auto"/>
              <w:rPr>
                <w:rFonts w:cs="Arial"/>
                <w:sz w:val="20"/>
                <w:szCs w:val="20"/>
              </w:rPr>
            </w:pPr>
            <w:r w:rsidRPr="00100D36">
              <w:rPr>
                <w:rFonts w:cs="Arial"/>
                <w:sz w:val="20"/>
                <w:szCs w:val="20"/>
              </w:rPr>
              <w:t>Contract tasks out to experts with specialist equipment.</w:t>
            </w:r>
          </w:p>
        </w:tc>
      </w:tr>
      <w:tr w:rsidR="00A605B7" w:rsidRPr="005608FD" w14:paraId="37DA24D1" w14:textId="77777777" w:rsidTr="00100D36">
        <w:trPr>
          <w:trHeight w:val="413"/>
        </w:trPr>
        <w:tc>
          <w:tcPr>
            <w:tcW w:w="1379" w:type="dxa"/>
            <w:vMerge/>
            <w:tcBorders>
              <w:top w:val="single" w:sz="4" w:space="0" w:color="auto"/>
              <w:left w:val="single" w:sz="4" w:space="0" w:color="auto"/>
              <w:bottom w:val="single" w:sz="4" w:space="0" w:color="auto"/>
              <w:right w:val="single" w:sz="4" w:space="0" w:color="auto"/>
            </w:tcBorders>
            <w:vAlign w:val="center"/>
          </w:tcPr>
          <w:p w14:paraId="1088C4E4" w14:textId="77777777" w:rsidR="00A605B7" w:rsidRPr="00100D36" w:rsidRDefault="00A605B7" w:rsidP="005608FD">
            <w:pPr>
              <w:spacing w:line="276" w:lineRule="auto"/>
              <w:rPr>
                <w:rFonts w:cs="Arial"/>
                <w:sz w:val="20"/>
                <w:szCs w:val="20"/>
              </w:rPr>
            </w:pPr>
          </w:p>
        </w:tc>
        <w:tc>
          <w:tcPr>
            <w:tcW w:w="3152" w:type="dxa"/>
            <w:tcBorders>
              <w:top w:val="single" w:sz="4" w:space="0" w:color="auto"/>
              <w:left w:val="single" w:sz="4" w:space="0" w:color="auto"/>
              <w:bottom w:val="single" w:sz="4" w:space="0" w:color="auto"/>
              <w:right w:val="single" w:sz="4" w:space="0" w:color="auto"/>
            </w:tcBorders>
            <w:vAlign w:val="center"/>
          </w:tcPr>
          <w:p w14:paraId="69F61227" w14:textId="77777777" w:rsidR="00A605B7" w:rsidRPr="00100D36" w:rsidRDefault="00A605B7" w:rsidP="00A605B7">
            <w:pPr>
              <w:spacing w:before="60" w:after="60" w:line="276" w:lineRule="auto"/>
              <w:ind w:left="-8"/>
              <w:rPr>
                <w:rFonts w:cs="Arial"/>
                <w:sz w:val="20"/>
                <w:szCs w:val="20"/>
              </w:rPr>
            </w:pPr>
            <w:r w:rsidRPr="007119DE">
              <w:rPr>
                <w:rFonts w:cs="Arial"/>
                <w:b/>
                <w:color w:val="1E8296"/>
                <w:sz w:val="20"/>
                <w:szCs w:val="20"/>
              </w:rPr>
              <w:t>Substitution</w:t>
            </w:r>
            <w:r w:rsidRPr="007119DE">
              <w:rPr>
                <w:rFonts w:cs="Arial"/>
                <w:color w:val="1E8296"/>
                <w:sz w:val="20"/>
                <w:szCs w:val="20"/>
              </w:rPr>
              <w:t>:</w:t>
            </w:r>
            <w:r w:rsidRPr="00100D36">
              <w:rPr>
                <w:rFonts w:cs="Arial"/>
                <w:sz w:val="20"/>
                <w:szCs w:val="20"/>
              </w:rPr>
              <w:t xml:space="preserve"> replace a hazard with a less </w:t>
            </w:r>
            <w:r w:rsidR="00100D36">
              <w:rPr>
                <w:rFonts w:cs="Arial"/>
                <w:sz w:val="20"/>
                <w:szCs w:val="20"/>
              </w:rPr>
              <w:t>hazardous</w:t>
            </w:r>
            <w:r w:rsidRPr="00100D36">
              <w:rPr>
                <w:rFonts w:cs="Arial"/>
                <w:sz w:val="20"/>
                <w:szCs w:val="20"/>
              </w:rPr>
              <w:t xml:space="preserve"> one</w:t>
            </w:r>
            <w:r w:rsidR="00100D36">
              <w:rPr>
                <w:rFonts w:cs="Arial"/>
                <w:sz w:val="20"/>
                <w:szCs w:val="20"/>
              </w:rPr>
              <w:t xml:space="preserve"> e.g.</w:t>
            </w:r>
            <w:r w:rsidRPr="00100D36">
              <w:rPr>
                <w:rFonts w:cs="Arial"/>
                <w:sz w:val="20"/>
                <w:szCs w:val="20"/>
              </w:rPr>
              <w:t xml:space="preserve"> </w:t>
            </w:r>
          </w:p>
          <w:p w14:paraId="20234C45" w14:textId="77777777" w:rsidR="00A605B7" w:rsidRPr="00100D36" w:rsidRDefault="00A605B7" w:rsidP="00A605B7">
            <w:pPr>
              <w:pStyle w:val="ListParagraph"/>
              <w:numPr>
                <w:ilvl w:val="0"/>
                <w:numId w:val="5"/>
              </w:numPr>
              <w:spacing w:before="60" w:after="60" w:line="276" w:lineRule="auto"/>
              <w:rPr>
                <w:rFonts w:cs="Arial"/>
                <w:sz w:val="20"/>
                <w:szCs w:val="20"/>
              </w:rPr>
            </w:pPr>
            <w:r w:rsidRPr="00100D36">
              <w:rPr>
                <w:rFonts w:cs="Arial"/>
                <w:sz w:val="20"/>
                <w:szCs w:val="20"/>
              </w:rPr>
              <w:t>Use a less hazardous chemical that still does the job.</w:t>
            </w:r>
          </w:p>
          <w:p w14:paraId="0531AE57" w14:textId="77777777" w:rsidR="00A605B7" w:rsidRPr="00100D36" w:rsidRDefault="00A605B7" w:rsidP="00A605B7">
            <w:pPr>
              <w:pStyle w:val="ListParagraph"/>
              <w:numPr>
                <w:ilvl w:val="0"/>
                <w:numId w:val="5"/>
              </w:numPr>
              <w:spacing w:before="60" w:after="60" w:line="276" w:lineRule="auto"/>
              <w:rPr>
                <w:rFonts w:cs="Arial"/>
                <w:sz w:val="20"/>
                <w:szCs w:val="20"/>
              </w:rPr>
            </w:pPr>
            <w:r w:rsidRPr="00100D36">
              <w:rPr>
                <w:rFonts w:cs="Arial"/>
                <w:sz w:val="20"/>
                <w:szCs w:val="20"/>
              </w:rPr>
              <w:t>Choose an alternative excursion site.</w:t>
            </w:r>
          </w:p>
        </w:tc>
        <w:tc>
          <w:tcPr>
            <w:tcW w:w="3119" w:type="dxa"/>
            <w:tcBorders>
              <w:top w:val="single" w:sz="4" w:space="0" w:color="auto"/>
              <w:left w:val="single" w:sz="4" w:space="0" w:color="auto"/>
              <w:bottom w:val="single" w:sz="4" w:space="0" w:color="auto"/>
              <w:right w:val="single" w:sz="4" w:space="0" w:color="auto"/>
            </w:tcBorders>
          </w:tcPr>
          <w:p w14:paraId="5DF9E6B7" w14:textId="77777777" w:rsidR="00272C07" w:rsidRDefault="00272C07" w:rsidP="00A605B7">
            <w:pPr>
              <w:spacing w:before="60" w:after="60" w:line="276" w:lineRule="auto"/>
              <w:ind w:left="-8"/>
              <w:rPr>
                <w:rFonts w:cs="Arial"/>
                <w:b/>
                <w:color w:val="2394AF"/>
                <w:sz w:val="20"/>
                <w:szCs w:val="20"/>
              </w:rPr>
            </w:pPr>
          </w:p>
          <w:p w14:paraId="5714F3A3" w14:textId="77777777" w:rsidR="00A605B7" w:rsidRPr="00100D36" w:rsidRDefault="00A605B7" w:rsidP="00A605B7">
            <w:pPr>
              <w:spacing w:before="60" w:after="60" w:line="276" w:lineRule="auto"/>
              <w:ind w:left="-8"/>
              <w:rPr>
                <w:rFonts w:cs="Arial"/>
                <w:sz w:val="20"/>
                <w:szCs w:val="20"/>
              </w:rPr>
            </w:pPr>
            <w:r w:rsidRPr="007119DE">
              <w:rPr>
                <w:rFonts w:cs="Arial"/>
                <w:b/>
                <w:color w:val="1E8296"/>
                <w:sz w:val="20"/>
                <w:szCs w:val="20"/>
              </w:rPr>
              <w:t>Redesign</w:t>
            </w:r>
            <w:r w:rsidRPr="00100D36">
              <w:rPr>
                <w:rFonts w:cs="Arial"/>
                <w:sz w:val="20"/>
                <w:szCs w:val="20"/>
              </w:rPr>
              <w:t xml:space="preserve">: </w:t>
            </w:r>
            <w:r w:rsidR="00272C07">
              <w:rPr>
                <w:rFonts w:cs="Arial"/>
                <w:sz w:val="20"/>
                <w:szCs w:val="20"/>
              </w:rPr>
              <w:t xml:space="preserve">implementing engineering controls or </w:t>
            </w:r>
            <w:r w:rsidRPr="00100D36">
              <w:rPr>
                <w:rFonts w:cs="Arial"/>
                <w:sz w:val="20"/>
                <w:szCs w:val="20"/>
              </w:rPr>
              <w:t>chang</w:t>
            </w:r>
            <w:r w:rsidR="00272C07">
              <w:rPr>
                <w:rFonts w:cs="Arial"/>
                <w:sz w:val="20"/>
                <w:szCs w:val="20"/>
              </w:rPr>
              <w:t>es</w:t>
            </w:r>
            <w:r w:rsidRPr="00100D36">
              <w:rPr>
                <w:rFonts w:cs="Arial"/>
                <w:sz w:val="20"/>
                <w:szCs w:val="20"/>
              </w:rPr>
              <w:t xml:space="preserve"> </w:t>
            </w:r>
            <w:r w:rsidR="00272C07">
              <w:rPr>
                <w:rFonts w:cs="Arial"/>
                <w:sz w:val="20"/>
                <w:szCs w:val="20"/>
              </w:rPr>
              <w:t xml:space="preserve">to </w:t>
            </w:r>
            <w:r w:rsidRPr="00100D36">
              <w:rPr>
                <w:rFonts w:cs="Arial"/>
                <w:sz w:val="20"/>
                <w:szCs w:val="20"/>
              </w:rPr>
              <w:t xml:space="preserve">a machine or work process to </w:t>
            </w:r>
            <w:r w:rsidR="00272C07">
              <w:rPr>
                <w:rFonts w:cs="Arial"/>
                <w:sz w:val="20"/>
                <w:szCs w:val="20"/>
              </w:rPr>
              <w:t>reduce risks e.g.</w:t>
            </w:r>
            <w:r w:rsidRPr="00100D36">
              <w:rPr>
                <w:rFonts w:cs="Arial"/>
                <w:sz w:val="20"/>
                <w:szCs w:val="20"/>
              </w:rPr>
              <w:t xml:space="preserve"> </w:t>
            </w:r>
          </w:p>
          <w:p w14:paraId="59D3A967" w14:textId="77777777" w:rsidR="00A605B7" w:rsidRPr="00100D36" w:rsidRDefault="00A605B7" w:rsidP="00122559">
            <w:pPr>
              <w:pStyle w:val="ListParagraph"/>
              <w:numPr>
                <w:ilvl w:val="0"/>
                <w:numId w:val="5"/>
              </w:numPr>
              <w:spacing w:before="60" w:after="60" w:line="276" w:lineRule="auto"/>
              <w:rPr>
                <w:rFonts w:cs="Arial"/>
                <w:sz w:val="20"/>
                <w:szCs w:val="20"/>
              </w:rPr>
            </w:pPr>
            <w:r w:rsidRPr="00100D36">
              <w:rPr>
                <w:rFonts w:cs="Arial"/>
                <w:sz w:val="20"/>
                <w:szCs w:val="20"/>
              </w:rPr>
              <w:t>Raise a bench to reduce bending.</w:t>
            </w:r>
          </w:p>
          <w:p w14:paraId="2816B18E" w14:textId="77777777" w:rsidR="00A605B7" w:rsidRPr="00100D36" w:rsidRDefault="00A605B7" w:rsidP="00122559">
            <w:pPr>
              <w:pStyle w:val="ListParagraph"/>
              <w:numPr>
                <w:ilvl w:val="0"/>
                <w:numId w:val="5"/>
              </w:numPr>
              <w:spacing w:before="60" w:after="60" w:line="276" w:lineRule="auto"/>
              <w:rPr>
                <w:rFonts w:cs="Arial"/>
                <w:sz w:val="20"/>
                <w:szCs w:val="20"/>
              </w:rPr>
            </w:pPr>
            <w:r w:rsidRPr="00100D36">
              <w:rPr>
                <w:rFonts w:cs="Arial"/>
                <w:sz w:val="20"/>
                <w:szCs w:val="20"/>
              </w:rPr>
              <w:t>Adding guards on a machine.</w:t>
            </w:r>
          </w:p>
        </w:tc>
        <w:tc>
          <w:tcPr>
            <w:tcW w:w="2800" w:type="dxa"/>
            <w:tcBorders>
              <w:top w:val="single" w:sz="4" w:space="0" w:color="auto"/>
              <w:left w:val="single" w:sz="4" w:space="0" w:color="auto"/>
              <w:bottom w:val="single" w:sz="4" w:space="0" w:color="auto"/>
              <w:right w:val="single" w:sz="4" w:space="0" w:color="auto"/>
            </w:tcBorders>
            <w:vAlign w:val="center"/>
          </w:tcPr>
          <w:p w14:paraId="09A665F6" w14:textId="77777777" w:rsidR="00A605B7" w:rsidRPr="00100D36" w:rsidRDefault="00A605B7" w:rsidP="00A605B7">
            <w:pPr>
              <w:spacing w:before="60" w:after="60" w:line="276" w:lineRule="auto"/>
              <w:ind w:left="-8"/>
              <w:rPr>
                <w:rFonts w:cs="Arial"/>
                <w:sz w:val="20"/>
                <w:szCs w:val="20"/>
              </w:rPr>
            </w:pPr>
            <w:r w:rsidRPr="007119DE">
              <w:rPr>
                <w:rFonts w:cs="Arial"/>
                <w:b/>
                <w:color w:val="1E8296"/>
                <w:sz w:val="20"/>
                <w:szCs w:val="20"/>
              </w:rPr>
              <w:t>Isolation</w:t>
            </w:r>
            <w:r w:rsidRPr="00100D36">
              <w:rPr>
                <w:rFonts w:cs="Arial"/>
                <w:sz w:val="20"/>
                <w:szCs w:val="20"/>
              </w:rPr>
              <w:t>: separate people from the hazard</w:t>
            </w:r>
            <w:r w:rsidR="00272C07">
              <w:rPr>
                <w:rFonts w:cs="Arial"/>
                <w:sz w:val="20"/>
                <w:szCs w:val="20"/>
              </w:rPr>
              <w:t xml:space="preserve"> e.g.</w:t>
            </w:r>
            <w:r w:rsidRPr="00100D36">
              <w:rPr>
                <w:rFonts w:cs="Arial"/>
                <w:sz w:val="20"/>
                <w:szCs w:val="20"/>
              </w:rPr>
              <w:t xml:space="preserve"> </w:t>
            </w:r>
          </w:p>
          <w:p w14:paraId="4FA24BE2" w14:textId="77777777" w:rsidR="00A605B7" w:rsidRPr="00100D36" w:rsidRDefault="00A605B7" w:rsidP="00A605B7">
            <w:pPr>
              <w:pStyle w:val="ListParagraph"/>
              <w:numPr>
                <w:ilvl w:val="0"/>
                <w:numId w:val="5"/>
              </w:numPr>
              <w:spacing w:before="60" w:after="60" w:line="276" w:lineRule="auto"/>
              <w:rPr>
                <w:rFonts w:cs="Arial"/>
                <w:sz w:val="20"/>
                <w:szCs w:val="20"/>
              </w:rPr>
            </w:pPr>
            <w:r w:rsidRPr="00100D36">
              <w:rPr>
                <w:rFonts w:cs="Arial"/>
                <w:sz w:val="20"/>
                <w:szCs w:val="20"/>
              </w:rPr>
              <w:t>Erect safety barriers around a hazard.</w:t>
            </w:r>
          </w:p>
          <w:p w14:paraId="2045FBD0" w14:textId="77777777" w:rsidR="00A605B7" w:rsidRPr="00100D36" w:rsidRDefault="00A605B7" w:rsidP="00122559">
            <w:pPr>
              <w:pStyle w:val="ListParagraph"/>
              <w:numPr>
                <w:ilvl w:val="0"/>
                <w:numId w:val="5"/>
              </w:numPr>
              <w:spacing w:before="60" w:after="60" w:line="276" w:lineRule="auto"/>
              <w:rPr>
                <w:rFonts w:cs="Arial"/>
                <w:sz w:val="20"/>
                <w:szCs w:val="20"/>
              </w:rPr>
            </w:pPr>
            <w:r w:rsidRPr="00100D36">
              <w:rPr>
                <w:rFonts w:cs="Arial"/>
                <w:sz w:val="20"/>
                <w:szCs w:val="20"/>
              </w:rPr>
              <w:t xml:space="preserve">Using a fume cupboard </w:t>
            </w:r>
            <w:r w:rsidR="00272C07">
              <w:rPr>
                <w:rFonts w:cs="Arial"/>
                <w:sz w:val="20"/>
                <w:szCs w:val="20"/>
              </w:rPr>
              <w:t>for specific</w:t>
            </w:r>
            <w:r w:rsidRPr="00100D36">
              <w:rPr>
                <w:rFonts w:cs="Arial"/>
                <w:sz w:val="20"/>
                <w:szCs w:val="20"/>
              </w:rPr>
              <w:t xml:space="preserve"> chemicals</w:t>
            </w:r>
          </w:p>
        </w:tc>
      </w:tr>
      <w:tr w:rsidR="00A605B7" w:rsidRPr="005608FD" w14:paraId="42C5BFD2" w14:textId="77777777" w:rsidTr="000C663F">
        <w:trPr>
          <w:trHeight w:val="657"/>
        </w:trPr>
        <w:tc>
          <w:tcPr>
            <w:tcW w:w="1379" w:type="dxa"/>
            <w:vMerge/>
            <w:tcBorders>
              <w:top w:val="single" w:sz="4" w:space="0" w:color="auto"/>
              <w:left w:val="single" w:sz="4" w:space="0" w:color="auto"/>
              <w:bottom w:val="single" w:sz="4" w:space="0" w:color="auto"/>
              <w:right w:val="single" w:sz="4" w:space="0" w:color="auto"/>
            </w:tcBorders>
            <w:vAlign w:val="center"/>
          </w:tcPr>
          <w:p w14:paraId="46C33FFD" w14:textId="77777777" w:rsidR="00A605B7" w:rsidRPr="00100D36" w:rsidRDefault="00A605B7" w:rsidP="005608FD">
            <w:pPr>
              <w:spacing w:line="276" w:lineRule="auto"/>
              <w:rPr>
                <w:rFonts w:cs="Arial"/>
                <w:sz w:val="20"/>
                <w:szCs w:val="20"/>
              </w:rPr>
            </w:pPr>
          </w:p>
        </w:tc>
        <w:tc>
          <w:tcPr>
            <w:tcW w:w="9071" w:type="dxa"/>
            <w:gridSpan w:val="3"/>
            <w:tcBorders>
              <w:top w:val="single" w:sz="4" w:space="0" w:color="auto"/>
              <w:left w:val="single" w:sz="4" w:space="0" w:color="auto"/>
              <w:bottom w:val="single" w:sz="4" w:space="0" w:color="auto"/>
              <w:right w:val="single" w:sz="4" w:space="0" w:color="auto"/>
            </w:tcBorders>
            <w:vAlign w:val="center"/>
          </w:tcPr>
          <w:p w14:paraId="4B7AB37D" w14:textId="77777777" w:rsidR="00A605B7" w:rsidRPr="00100D36" w:rsidRDefault="00A605B7" w:rsidP="005608FD">
            <w:pPr>
              <w:spacing w:before="120" w:line="276" w:lineRule="auto"/>
              <w:rPr>
                <w:rFonts w:cs="Arial"/>
                <w:sz w:val="20"/>
                <w:szCs w:val="20"/>
              </w:rPr>
            </w:pPr>
            <w:r w:rsidRPr="007119DE">
              <w:rPr>
                <w:rFonts w:cs="Arial"/>
                <w:b/>
                <w:color w:val="1E8296"/>
                <w:sz w:val="20"/>
                <w:szCs w:val="20"/>
              </w:rPr>
              <w:t>Administration</w:t>
            </w:r>
            <w:r w:rsidRPr="007119DE">
              <w:rPr>
                <w:rFonts w:cs="Arial"/>
                <w:color w:val="1E8296"/>
                <w:sz w:val="20"/>
                <w:szCs w:val="20"/>
              </w:rPr>
              <w:t xml:space="preserve">: </w:t>
            </w:r>
            <w:r w:rsidRPr="00100D36">
              <w:rPr>
                <w:rFonts w:cs="Arial"/>
                <w:sz w:val="20"/>
                <w:szCs w:val="20"/>
              </w:rPr>
              <w:t xml:space="preserve">putting rules, signage or training in place to make a workplace safer. </w:t>
            </w:r>
          </w:p>
          <w:p w14:paraId="3D448F70" w14:textId="77777777" w:rsidR="00A605B7" w:rsidRPr="00100D36" w:rsidRDefault="00A605B7" w:rsidP="00A605B7">
            <w:pPr>
              <w:numPr>
                <w:ilvl w:val="0"/>
                <w:numId w:val="5"/>
              </w:numPr>
              <w:tabs>
                <w:tab w:val="num" w:pos="176"/>
              </w:tabs>
              <w:spacing w:before="60" w:after="60" w:line="276" w:lineRule="auto"/>
              <w:ind w:left="175" w:hanging="181"/>
              <w:rPr>
                <w:rFonts w:cs="Arial"/>
                <w:sz w:val="20"/>
                <w:szCs w:val="20"/>
              </w:rPr>
            </w:pPr>
            <w:r w:rsidRPr="00100D36">
              <w:rPr>
                <w:rFonts w:cs="Arial"/>
                <w:sz w:val="20"/>
                <w:szCs w:val="20"/>
              </w:rPr>
              <w:t>Not mowing near people.</w:t>
            </w:r>
          </w:p>
          <w:p w14:paraId="0A3F8B0A" w14:textId="77777777" w:rsidR="00A605B7" w:rsidRPr="00100D36" w:rsidRDefault="00A605B7" w:rsidP="005608FD">
            <w:pPr>
              <w:numPr>
                <w:ilvl w:val="0"/>
                <w:numId w:val="5"/>
              </w:numPr>
              <w:tabs>
                <w:tab w:val="num" w:pos="176"/>
              </w:tabs>
              <w:spacing w:before="60" w:after="60" w:line="276" w:lineRule="auto"/>
              <w:ind w:left="175" w:hanging="181"/>
              <w:rPr>
                <w:rFonts w:cs="Arial"/>
                <w:sz w:val="20"/>
                <w:szCs w:val="20"/>
              </w:rPr>
            </w:pPr>
            <w:r w:rsidRPr="00100D36">
              <w:rPr>
                <w:rFonts w:cs="Arial"/>
                <w:sz w:val="20"/>
                <w:szCs w:val="20"/>
              </w:rPr>
              <w:t>Painting trip hazards.</w:t>
            </w:r>
          </w:p>
        </w:tc>
      </w:tr>
      <w:tr w:rsidR="00A605B7" w:rsidRPr="005608FD" w14:paraId="5CDDF028" w14:textId="77777777" w:rsidTr="00272C07">
        <w:trPr>
          <w:trHeight w:val="1242"/>
        </w:trPr>
        <w:tc>
          <w:tcPr>
            <w:tcW w:w="1379" w:type="dxa"/>
            <w:vMerge/>
            <w:tcBorders>
              <w:top w:val="single" w:sz="4" w:space="0" w:color="auto"/>
              <w:left w:val="single" w:sz="4" w:space="0" w:color="auto"/>
              <w:bottom w:val="single" w:sz="4" w:space="0" w:color="auto"/>
              <w:right w:val="single" w:sz="4" w:space="0" w:color="auto"/>
            </w:tcBorders>
            <w:vAlign w:val="center"/>
          </w:tcPr>
          <w:p w14:paraId="375CB62E" w14:textId="77777777" w:rsidR="00A605B7" w:rsidRPr="00100D36" w:rsidRDefault="00A605B7" w:rsidP="005608FD">
            <w:pPr>
              <w:spacing w:line="276" w:lineRule="auto"/>
              <w:rPr>
                <w:rFonts w:cs="Arial"/>
                <w:sz w:val="20"/>
                <w:szCs w:val="20"/>
              </w:rPr>
            </w:pPr>
          </w:p>
        </w:tc>
        <w:tc>
          <w:tcPr>
            <w:tcW w:w="9071" w:type="dxa"/>
            <w:gridSpan w:val="3"/>
            <w:tcBorders>
              <w:top w:val="single" w:sz="4" w:space="0" w:color="auto"/>
              <w:left w:val="single" w:sz="4" w:space="0" w:color="auto"/>
              <w:bottom w:val="single" w:sz="4" w:space="0" w:color="auto"/>
              <w:right w:val="single" w:sz="4" w:space="0" w:color="auto"/>
            </w:tcBorders>
            <w:vAlign w:val="center"/>
          </w:tcPr>
          <w:p w14:paraId="7AC5C2D9" w14:textId="77777777" w:rsidR="00A605B7" w:rsidRPr="00100D36" w:rsidRDefault="00A605B7" w:rsidP="005608FD">
            <w:pPr>
              <w:spacing w:after="0" w:line="276" w:lineRule="auto"/>
              <w:rPr>
                <w:rFonts w:cs="Arial"/>
                <w:sz w:val="20"/>
                <w:szCs w:val="20"/>
              </w:rPr>
            </w:pPr>
            <w:r w:rsidRPr="007119DE">
              <w:rPr>
                <w:rFonts w:cs="Arial"/>
                <w:b/>
                <w:color w:val="1E8296"/>
                <w:sz w:val="20"/>
                <w:szCs w:val="20"/>
              </w:rPr>
              <w:t>Personal protective equipment (PPE)</w:t>
            </w:r>
            <w:r w:rsidRPr="007119DE">
              <w:rPr>
                <w:rFonts w:cs="Arial"/>
                <w:color w:val="1E8296"/>
                <w:sz w:val="20"/>
                <w:szCs w:val="20"/>
              </w:rPr>
              <w:t xml:space="preserve">: </w:t>
            </w:r>
            <w:r w:rsidRPr="00100D36">
              <w:rPr>
                <w:rFonts w:cs="Arial"/>
                <w:sz w:val="20"/>
                <w:szCs w:val="20"/>
              </w:rPr>
              <w:t xml:space="preserve">protective clothing and equipment. </w:t>
            </w:r>
          </w:p>
          <w:p w14:paraId="0FD0EB42" w14:textId="77777777" w:rsidR="00A605B7" w:rsidRPr="00100D36" w:rsidRDefault="00A605B7" w:rsidP="005608FD">
            <w:pPr>
              <w:numPr>
                <w:ilvl w:val="0"/>
                <w:numId w:val="5"/>
              </w:numPr>
              <w:tabs>
                <w:tab w:val="num" w:pos="176"/>
              </w:tabs>
              <w:spacing w:before="60" w:after="60" w:line="276" w:lineRule="auto"/>
              <w:ind w:left="176" w:hanging="184"/>
              <w:rPr>
                <w:rFonts w:cs="Arial"/>
                <w:sz w:val="20"/>
                <w:szCs w:val="20"/>
              </w:rPr>
            </w:pPr>
            <w:r w:rsidRPr="00100D36">
              <w:rPr>
                <w:rFonts w:cs="Arial"/>
                <w:sz w:val="20"/>
                <w:szCs w:val="20"/>
              </w:rPr>
              <w:t>Gloves, hats, aprons, hearing protection.</w:t>
            </w:r>
          </w:p>
        </w:tc>
      </w:tr>
    </w:tbl>
    <w:p w14:paraId="49531CAD" w14:textId="77777777" w:rsidR="005608FD" w:rsidRDefault="005608FD" w:rsidP="005608FD">
      <w:pPr>
        <w:rPr>
          <w:lang w:eastAsia="en-AU"/>
        </w:rPr>
      </w:pPr>
    </w:p>
    <w:p w14:paraId="147FF324" w14:textId="77777777" w:rsidR="00EF3C1B" w:rsidRPr="00EF3C1B" w:rsidRDefault="00EF3C1B" w:rsidP="00EF3C1B">
      <w:pPr>
        <w:pStyle w:val="Heading3"/>
      </w:pPr>
      <w:r w:rsidRPr="00EF3C1B">
        <w:t>Need more support?</w:t>
      </w:r>
    </w:p>
    <w:p w14:paraId="0B9F5AD6" w14:textId="77777777" w:rsidR="00EF3C1B" w:rsidRDefault="00EF3C1B" w:rsidP="00EF3C1B">
      <w:pPr>
        <w:pStyle w:val="ListParagraph"/>
        <w:widowControl w:val="0"/>
        <w:numPr>
          <w:ilvl w:val="0"/>
          <w:numId w:val="4"/>
        </w:numPr>
        <w:tabs>
          <w:tab w:val="clear" w:pos="2835"/>
          <w:tab w:val="left" w:pos="910"/>
        </w:tabs>
        <w:autoSpaceDE w:val="0"/>
        <w:autoSpaceDN w:val="0"/>
        <w:spacing w:before="120" w:line="276" w:lineRule="auto"/>
        <w:contextualSpacing/>
        <w:rPr>
          <w:bCs/>
          <w:sz w:val="20"/>
          <w:szCs w:val="20"/>
          <w:u w:color="000000"/>
        </w:rPr>
      </w:pPr>
      <w:r w:rsidRPr="00295E75">
        <w:rPr>
          <w:bCs/>
          <w:sz w:val="20"/>
          <w:szCs w:val="20"/>
          <w:u w:color="000000"/>
        </w:rPr>
        <w:t xml:space="preserve">Contact your </w:t>
      </w:r>
      <w:bookmarkStart w:id="0" w:name="Regional_Health_and_Safety_Consultant"/>
      <w:r w:rsidRPr="00B677F4">
        <w:rPr>
          <w:bCs/>
          <w:sz w:val="20"/>
          <w:szCs w:val="20"/>
          <w:u w:color="000000"/>
        </w:rPr>
        <w:fldChar w:fldCharType="begin"/>
      </w:r>
      <w:r w:rsidRPr="00B677F4">
        <w:rPr>
          <w:bCs/>
          <w:sz w:val="20"/>
          <w:szCs w:val="20"/>
          <w:u w:color="000000"/>
        </w:rPr>
        <w:instrText xml:space="preserve"> HYPERLINK "https://education.qld.gov.au/initiatives-and-strategies/health-and-wellbeing/workplaces/contacts" </w:instrText>
      </w:r>
      <w:r w:rsidRPr="00B677F4">
        <w:rPr>
          <w:bCs/>
          <w:sz w:val="20"/>
          <w:szCs w:val="20"/>
          <w:u w:color="000000"/>
        </w:rPr>
        <w:fldChar w:fldCharType="separate"/>
      </w:r>
      <w:r w:rsidRPr="00B677F4">
        <w:rPr>
          <w:rStyle w:val="Hyperlink"/>
          <w:sz w:val="20"/>
          <w:szCs w:val="20"/>
          <w:u w:color="000000"/>
        </w:rPr>
        <w:t>Regional Health a</w:t>
      </w:r>
      <w:bookmarkStart w:id="1" w:name="_GoBack"/>
      <w:bookmarkEnd w:id="1"/>
      <w:r w:rsidRPr="00B677F4">
        <w:rPr>
          <w:rStyle w:val="Hyperlink"/>
          <w:sz w:val="20"/>
          <w:szCs w:val="20"/>
          <w:u w:color="000000"/>
        </w:rPr>
        <w:t>n</w:t>
      </w:r>
      <w:r w:rsidRPr="00B677F4">
        <w:rPr>
          <w:rStyle w:val="Hyperlink"/>
          <w:sz w:val="20"/>
          <w:szCs w:val="20"/>
          <w:u w:color="000000"/>
        </w:rPr>
        <w:t>d Safety Consultant</w:t>
      </w:r>
      <w:r w:rsidRPr="00B677F4">
        <w:rPr>
          <w:bCs/>
          <w:sz w:val="20"/>
          <w:szCs w:val="20"/>
          <w:u w:color="000000"/>
        </w:rPr>
        <w:fldChar w:fldCharType="end"/>
      </w:r>
    </w:p>
    <w:bookmarkEnd w:id="0"/>
    <w:p w14:paraId="7B6C8467" w14:textId="77777777" w:rsidR="00EF3C1B" w:rsidRDefault="00851C2E" w:rsidP="00EF3C1B">
      <w:pPr>
        <w:pStyle w:val="ListParagraph"/>
        <w:widowControl w:val="0"/>
        <w:numPr>
          <w:ilvl w:val="0"/>
          <w:numId w:val="4"/>
        </w:numPr>
        <w:tabs>
          <w:tab w:val="clear" w:pos="2835"/>
          <w:tab w:val="left" w:pos="910"/>
        </w:tabs>
        <w:autoSpaceDE w:val="0"/>
        <w:autoSpaceDN w:val="0"/>
        <w:spacing w:before="120" w:line="276" w:lineRule="auto"/>
        <w:contextualSpacing/>
        <w:rPr>
          <w:bCs/>
          <w:sz w:val="20"/>
          <w:szCs w:val="20"/>
          <w:u w:color="000000"/>
        </w:rPr>
      </w:pPr>
      <w:r>
        <w:rPr>
          <w:bCs/>
          <w:sz w:val="20"/>
          <w:szCs w:val="20"/>
          <w:u w:color="000000"/>
        </w:rPr>
        <w:t>For complex legal matters s</w:t>
      </w:r>
      <w:r w:rsidR="00EF3C1B">
        <w:rPr>
          <w:bCs/>
          <w:sz w:val="20"/>
          <w:szCs w:val="20"/>
          <w:u w:color="000000"/>
        </w:rPr>
        <w:t xml:space="preserve">eek advice from </w:t>
      </w:r>
      <w:bookmarkStart w:id="2" w:name="Legal_and_Administrative_Law_Branch"/>
      <w:r w:rsidR="00EF3C1B">
        <w:rPr>
          <w:bCs/>
          <w:sz w:val="20"/>
          <w:szCs w:val="20"/>
          <w:u w:color="000000"/>
        </w:rPr>
        <w:t xml:space="preserve">Legal </w:t>
      </w:r>
      <w:r>
        <w:rPr>
          <w:bCs/>
          <w:sz w:val="20"/>
          <w:szCs w:val="20"/>
          <w:u w:color="000000"/>
        </w:rPr>
        <w:t>Services</w:t>
      </w:r>
      <w:r w:rsidR="00EF3C1B">
        <w:rPr>
          <w:bCs/>
          <w:sz w:val="20"/>
          <w:szCs w:val="20"/>
          <w:u w:color="000000"/>
        </w:rPr>
        <w:t xml:space="preserve"> </w:t>
      </w:r>
      <w:bookmarkEnd w:id="2"/>
      <w:r w:rsidR="00EF3C1B">
        <w:rPr>
          <w:bCs/>
          <w:sz w:val="20"/>
          <w:szCs w:val="20"/>
          <w:u w:color="000000"/>
        </w:rPr>
        <w:fldChar w:fldCharType="begin"/>
      </w:r>
      <w:r w:rsidR="00EF3C1B">
        <w:rPr>
          <w:bCs/>
          <w:sz w:val="20"/>
          <w:szCs w:val="20"/>
          <w:u w:color="000000"/>
        </w:rPr>
        <w:instrText xml:space="preserve"> HYPERLINK "mailto:advicerequest.LEGAL@qed.qld.gov.au" </w:instrText>
      </w:r>
      <w:r w:rsidR="00EF3C1B">
        <w:rPr>
          <w:bCs/>
          <w:sz w:val="20"/>
          <w:szCs w:val="20"/>
          <w:u w:color="000000"/>
        </w:rPr>
        <w:fldChar w:fldCharType="separate"/>
      </w:r>
      <w:r w:rsidR="00EF3C1B" w:rsidRPr="00EA345B">
        <w:rPr>
          <w:rStyle w:val="Hyperlink"/>
          <w:sz w:val="20"/>
          <w:szCs w:val="20"/>
          <w:u w:color="000000"/>
        </w:rPr>
        <w:t>advicerequest.LEGAL@qed.qld.gov.au</w:t>
      </w:r>
      <w:r w:rsidR="00EF3C1B">
        <w:rPr>
          <w:bCs/>
          <w:sz w:val="20"/>
          <w:szCs w:val="20"/>
          <w:u w:color="000000"/>
        </w:rPr>
        <w:fldChar w:fldCharType="end"/>
      </w:r>
    </w:p>
    <w:p w14:paraId="2D334CC0" w14:textId="2ADD3404" w:rsidR="005608FD" w:rsidRPr="005608FD" w:rsidRDefault="00A9240C" w:rsidP="00A53616">
      <w:pPr>
        <w:pStyle w:val="ListParagraph"/>
        <w:widowControl w:val="0"/>
        <w:numPr>
          <w:ilvl w:val="0"/>
          <w:numId w:val="4"/>
        </w:numPr>
        <w:tabs>
          <w:tab w:val="clear" w:pos="2835"/>
          <w:tab w:val="left" w:pos="910"/>
        </w:tabs>
        <w:autoSpaceDE w:val="0"/>
        <w:autoSpaceDN w:val="0"/>
        <w:spacing w:before="120" w:line="276" w:lineRule="auto"/>
        <w:contextualSpacing/>
        <w:rPr>
          <w:lang w:eastAsia="en-AU"/>
        </w:rPr>
      </w:pPr>
      <w:bookmarkStart w:id="3" w:name="Organisational_Safety"/>
      <w:r w:rsidRPr="007119DE">
        <w:rPr>
          <w:bCs/>
          <w:sz w:val="20"/>
          <w:szCs w:val="20"/>
          <w:u w:color="000000"/>
        </w:rPr>
        <w:t xml:space="preserve">Forward copies of notices from the Regulator to </w:t>
      </w:r>
      <w:r w:rsidR="00EF3C1B" w:rsidRPr="007119DE">
        <w:rPr>
          <w:bCs/>
          <w:sz w:val="20"/>
          <w:szCs w:val="20"/>
          <w:u w:color="000000"/>
        </w:rPr>
        <w:t>Organisational Safety and Wellbeing</w:t>
      </w:r>
      <w:r w:rsidRPr="007119DE">
        <w:rPr>
          <w:bCs/>
          <w:sz w:val="20"/>
          <w:szCs w:val="20"/>
          <w:u w:color="000000"/>
        </w:rPr>
        <w:t xml:space="preserve"> - </w:t>
      </w:r>
      <w:bookmarkEnd w:id="3"/>
      <w:r w:rsidR="00037188">
        <w:fldChar w:fldCharType="begin"/>
      </w:r>
      <w:r w:rsidR="00037188">
        <w:instrText xml:space="preserve"> HYPERLINK "mailto:HSW@qed.qld.gov.au" </w:instrText>
      </w:r>
      <w:r w:rsidR="00037188">
        <w:fldChar w:fldCharType="separate"/>
      </w:r>
      <w:r w:rsidR="00EF3C1B" w:rsidRPr="007119DE">
        <w:rPr>
          <w:rStyle w:val="Hyperlink"/>
          <w:sz w:val="20"/>
          <w:szCs w:val="20"/>
          <w:u w:color="000000"/>
        </w:rPr>
        <w:t>HSW@qed.qld.gov.au</w:t>
      </w:r>
      <w:r w:rsidR="00037188" w:rsidRPr="007119DE">
        <w:rPr>
          <w:rStyle w:val="Hyperlink"/>
          <w:sz w:val="20"/>
          <w:szCs w:val="20"/>
          <w:u w:color="000000"/>
        </w:rPr>
        <w:fldChar w:fldCharType="end"/>
      </w:r>
    </w:p>
    <w:sectPr w:rsidR="005608FD" w:rsidRPr="005608FD" w:rsidSect="00DC09E8">
      <w:footerReference w:type="default" r:id="rId19"/>
      <w:headerReference w:type="first" r:id="rId20"/>
      <w:footerReference w:type="first" r:id="rId21"/>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A767" w14:textId="77777777" w:rsidR="00EC4B0D" w:rsidRDefault="00EC4B0D" w:rsidP="00190C24">
      <w:r>
        <w:separator/>
      </w:r>
    </w:p>
  </w:endnote>
  <w:endnote w:type="continuationSeparator" w:id="0">
    <w:p w14:paraId="6B29F395" w14:textId="77777777" w:rsidR="00EC4B0D" w:rsidRDefault="00EC4B0D"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1024" w14:textId="77777777" w:rsidR="002712BD" w:rsidRDefault="00851C2E">
    <w:pPr>
      <w:pStyle w:val="Footer"/>
    </w:pPr>
    <w:r w:rsidRPr="00851C2E">
      <w:rPr>
        <w:rFonts w:ascii="Times New Roman" w:hAnsi="Times New Roman" w:cs="Times New Roman"/>
        <w:noProof/>
        <w:sz w:val="24"/>
        <w:lang w:eastAsia="zh-TW"/>
      </w:rPr>
      <mc:AlternateContent>
        <mc:Choice Requires="wps">
          <w:drawing>
            <wp:anchor distT="0" distB="0" distL="114300" distR="114300" simplePos="0" relativeHeight="251666432" behindDoc="0" locked="0" layoutInCell="1" allowOverlap="1" wp14:anchorId="1C7D8064" wp14:editId="03BA0E34">
              <wp:simplePos x="0" y="0"/>
              <wp:positionH relativeFrom="margin">
                <wp:align>left</wp:align>
              </wp:positionH>
              <wp:positionV relativeFrom="paragraph">
                <wp:posOffset>142488</wp:posOffset>
              </wp:positionV>
              <wp:extent cx="1709420" cy="428625"/>
              <wp:effectExtent l="0" t="0" r="5080" b="9525"/>
              <wp:wrapNone/>
              <wp:docPr id="5" name="Text Box 5" descr="Reviewed February 2023.V2. Uncontrolled when 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87B60" w14:textId="77777777" w:rsidR="00851C2E" w:rsidRDefault="00851C2E" w:rsidP="00851C2E">
                          <w:pPr>
                            <w:rPr>
                              <w:sz w:val="16"/>
                              <w:szCs w:val="16"/>
                            </w:rPr>
                          </w:pPr>
                          <w:r>
                            <w:rPr>
                              <w:sz w:val="16"/>
                              <w:szCs w:val="16"/>
                            </w:rPr>
                            <w:t>Reviewed February 2023.V2</w:t>
                          </w:r>
                          <w:r>
                            <w:rPr>
                              <w:sz w:val="16"/>
                              <w:szCs w:val="16"/>
                            </w:rPr>
                            <w:br/>
                            <w:t>Uncontrolled when printed.</w:t>
                          </w:r>
                        </w:p>
                        <w:p w14:paraId="1781B88A" w14:textId="77777777" w:rsidR="00851C2E" w:rsidRDefault="00851C2E" w:rsidP="00851C2E">
                          <w:pPr>
                            <w:rPr>
                              <w:sz w:val="16"/>
                              <w:szCs w:val="16"/>
                            </w:rPr>
                          </w:pPr>
                          <w:r>
                            <w:rPr>
                              <w:sz w:val="16"/>
                              <w:szCs w:val="16"/>
                            </w:rPr>
                            <w:t>Uncontrolled when printed</w:t>
                          </w:r>
                        </w:p>
                        <w:p w14:paraId="6691557B" w14:textId="77777777" w:rsidR="00851C2E" w:rsidRDefault="00851C2E" w:rsidP="00851C2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8064" id="_x0000_t202" coordsize="21600,21600" o:spt="202" path="m,l,21600r21600,l21600,xe">
              <v:stroke joinstyle="miter"/>
              <v:path gradientshapeok="t" o:connecttype="rect"/>
            </v:shapetype>
            <v:shape id="Text Box 5" o:spid="_x0000_s1027" type="#_x0000_t202" alt="Reviewed February 2023.V2. Uncontrolled when printed." style="position:absolute;margin-left:0;margin-top:11.2pt;width:134.6pt;height:33.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" stroked="f">
              <v:textbox>
                <w:txbxContent>
                  <w:p w14:paraId="02587B60" w14:textId="77777777" w:rsidR="00851C2E" w:rsidRDefault="00851C2E" w:rsidP="00851C2E">
                    <w:pPr>
                      <w:rPr>
                        <w:sz w:val="16"/>
                        <w:szCs w:val="16"/>
                      </w:rPr>
                    </w:pPr>
                    <w:r>
                      <w:rPr>
                        <w:sz w:val="16"/>
                        <w:szCs w:val="16"/>
                      </w:rPr>
                      <w:t>Reviewed February 2023.V2</w:t>
                    </w:r>
                    <w:r>
                      <w:rPr>
                        <w:sz w:val="16"/>
                        <w:szCs w:val="16"/>
                      </w:rPr>
                      <w:br/>
                      <w:t>Uncontrolled when printed.</w:t>
                    </w:r>
                  </w:p>
                  <w:p w14:paraId="1781B88A" w14:textId="77777777" w:rsidR="00851C2E" w:rsidRDefault="00851C2E" w:rsidP="00851C2E">
                    <w:pPr>
                      <w:rPr>
                        <w:sz w:val="16"/>
                        <w:szCs w:val="16"/>
                      </w:rPr>
                    </w:pPr>
                    <w:r>
                      <w:rPr>
                        <w:sz w:val="16"/>
                        <w:szCs w:val="16"/>
                      </w:rPr>
                      <w:t>Uncontrolled when printed</w:t>
                    </w:r>
                  </w:p>
                  <w:p w14:paraId="6691557B" w14:textId="77777777" w:rsidR="00851C2E" w:rsidRDefault="00851C2E" w:rsidP="00851C2E">
                    <w:pPr>
                      <w:rPr>
                        <w:sz w:val="16"/>
                        <w:szCs w:val="16"/>
                      </w:rPr>
                    </w:pPr>
                  </w:p>
                </w:txbxContent>
              </v:textbox>
              <w10:wrap anchorx="margin"/>
            </v:shape>
          </w:pict>
        </mc:Fallback>
      </mc:AlternateContent>
    </w:r>
    <w:r w:rsidR="002712BD">
      <w:rPr>
        <w:noProof/>
        <w:lang w:eastAsia="en-AU"/>
      </w:rPr>
      <w:drawing>
        <wp:anchor distT="0" distB="0" distL="114300" distR="114300" simplePos="0" relativeHeight="251659264" behindDoc="1" locked="0" layoutInCell="1" allowOverlap="1" wp14:anchorId="4BED5B2D" wp14:editId="13BF86E2">
          <wp:simplePos x="0" y="0"/>
          <wp:positionH relativeFrom="page">
            <wp:align>left</wp:align>
          </wp:positionH>
          <wp:positionV relativeFrom="page">
            <wp:align>bottom</wp:align>
          </wp:positionV>
          <wp:extent cx="7632000" cy="100800"/>
          <wp:effectExtent l="0" t="0" r="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3E94" w14:textId="77777777" w:rsidR="00D67137" w:rsidRDefault="00851C2E">
    <w:pPr>
      <w:pStyle w:val="Footer"/>
    </w:pPr>
    <w:r w:rsidRPr="00851C2E">
      <w:rPr>
        <w:rFonts w:ascii="Times New Roman" w:hAnsi="Times New Roman" w:cs="Times New Roman"/>
        <w:noProof/>
        <w:sz w:val="24"/>
        <w:lang w:eastAsia="zh-TW"/>
      </w:rPr>
      <mc:AlternateContent>
        <mc:Choice Requires="wps">
          <w:drawing>
            <wp:anchor distT="0" distB="0" distL="114300" distR="114300" simplePos="0" relativeHeight="251664384" behindDoc="0" locked="0" layoutInCell="1" allowOverlap="1" wp14:anchorId="016AC29A" wp14:editId="77B84F6E">
              <wp:simplePos x="0" y="0"/>
              <wp:positionH relativeFrom="margin">
                <wp:posOffset>170953</wp:posOffset>
              </wp:positionH>
              <wp:positionV relativeFrom="paragraph">
                <wp:posOffset>132660</wp:posOffset>
              </wp:positionV>
              <wp:extent cx="1709420" cy="428625"/>
              <wp:effectExtent l="0" t="0" r="508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AD906" w14:textId="77777777" w:rsidR="00851C2E" w:rsidRDefault="00851C2E" w:rsidP="00851C2E">
                          <w:pPr>
                            <w:rPr>
                              <w:sz w:val="16"/>
                              <w:szCs w:val="16"/>
                            </w:rPr>
                          </w:pPr>
                          <w:r>
                            <w:rPr>
                              <w:sz w:val="16"/>
                              <w:szCs w:val="16"/>
                            </w:rPr>
                            <w:t>Reviewed February 2023.V2</w:t>
                          </w:r>
                          <w:r>
                            <w:rPr>
                              <w:sz w:val="16"/>
                              <w:szCs w:val="16"/>
                            </w:rPr>
                            <w:br/>
                            <w:t>Uncontrolled when printed.</w:t>
                          </w:r>
                        </w:p>
                        <w:p w14:paraId="51746404" w14:textId="77777777" w:rsidR="00851C2E" w:rsidRDefault="00851C2E" w:rsidP="00851C2E">
                          <w:pPr>
                            <w:rPr>
                              <w:sz w:val="16"/>
                              <w:szCs w:val="16"/>
                            </w:rPr>
                          </w:pPr>
                          <w:r>
                            <w:rPr>
                              <w:sz w:val="16"/>
                              <w:szCs w:val="16"/>
                            </w:rPr>
                            <w:t>Uncontrolled when printed</w:t>
                          </w:r>
                        </w:p>
                        <w:p w14:paraId="792DC710" w14:textId="77777777" w:rsidR="00851C2E" w:rsidRDefault="00851C2E" w:rsidP="00851C2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AC29A" id="_x0000_t202" coordsize="21600,21600" o:spt="202" path="m,l,21600r21600,l21600,xe">
              <v:stroke joinstyle="miter"/>
              <v:path gradientshapeok="t" o:connecttype="rect"/>
            </v:shapetype>
            <v:shape id="Text Box 23" o:spid="_x0000_s1028" type="#_x0000_t202" style="position:absolute;margin-left:13.45pt;margin-top:10.45pt;width:134.6pt;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ZmhA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" stroked="f">
              <v:textbox>
                <w:txbxContent>
                  <w:p w14:paraId="0B4AD906" w14:textId="77777777" w:rsidR="00851C2E" w:rsidRDefault="00851C2E" w:rsidP="00851C2E">
                    <w:pPr>
                      <w:rPr>
                        <w:sz w:val="16"/>
                        <w:szCs w:val="16"/>
                      </w:rPr>
                    </w:pPr>
                    <w:r>
                      <w:rPr>
                        <w:sz w:val="16"/>
                        <w:szCs w:val="16"/>
                      </w:rPr>
                      <w:t>Reviewed February 2023.V2</w:t>
                    </w:r>
                    <w:r>
                      <w:rPr>
                        <w:sz w:val="16"/>
                        <w:szCs w:val="16"/>
                      </w:rPr>
                      <w:br/>
                      <w:t>Uncontrolled when printed.</w:t>
                    </w:r>
                  </w:p>
                  <w:p w14:paraId="51746404" w14:textId="77777777" w:rsidR="00851C2E" w:rsidRDefault="00851C2E" w:rsidP="00851C2E">
                    <w:pPr>
                      <w:rPr>
                        <w:sz w:val="16"/>
                        <w:szCs w:val="16"/>
                      </w:rPr>
                    </w:pPr>
                    <w:r>
                      <w:rPr>
                        <w:sz w:val="16"/>
                        <w:szCs w:val="16"/>
                      </w:rPr>
                      <w:t>Uncontrolled when printed</w:t>
                    </w:r>
                  </w:p>
                  <w:p w14:paraId="792DC710" w14:textId="77777777" w:rsidR="00851C2E" w:rsidRDefault="00851C2E" w:rsidP="00851C2E">
                    <w:pPr>
                      <w:rPr>
                        <w:sz w:val="16"/>
                        <w:szCs w:val="16"/>
                      </w:rPr>
                    </w:pPr>
                  </w:p>
                </w:txbxContent>
              </v:textbox>
              <w10:wrap anchorx="margin"/>
            </v:shape>
          </w:pict>
        </mc:Fallback>
      </mc:AlternateContent>
    </w:r>
    <w:r w:rsidR="00D67137">
      <w:rPr>
        <w:noProof/>
      </w:rPr>
      <w:drawing>
        <wp:anchor distT="0" distB="0" distL="114300" distR="114300" simplePos="0" relativeHeight="251661312" behindDoc="1" locked="0" layoutInCell="1" allowOverlap="1" wp14:anchorId="4914A916" wp14:editId="75C90FB1">
          <wp:simplePos x="0" y="0"/>
          <wp:positionH relativeFrom="page">
            <wp:align>left</wp:align>
          </wp:positionH>
          <wp:positionV relativeFrom="page">
            <wp:align>bottom</wp:align>
          </wp:positionV>
          <wp:extent cx="7560000" cy="964800"/>
          <wp:effectExtent l="0" t="0" r="0" b="635"/>
          <wp:wrapNone/>
          <wp:docPr id="4" name="Picture 4"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ABA4E" w14:textId="77777777" w:rsidR="00EC4B0D" w:rsidRDefault="00EC4B0D" w:rsidP="00190C24">
      <w:r>
        <w:separator/>
      </w:r>
    </w:p>
  </w:footnote>
  <w:footnote w:type="continuationSeparator" w:id="0">
    <w:p w14:paraId="240A282A" w14:textId="77777777" w:rsidR="00EC4B0D" w:rsidRDefault="00EC4B0D"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4BFB" w14:textId="77777777" w:rsidR="00146DA4" w:rsidRDefault="00294D52">
    <w:pPr>
      <w:pStyle w:val="Header"/>
    </w:pPr>
    <w:r>
      <w:rPr>
        <w:noProof/>
      </w:rPr>
      <w:drawing>
        <wp:anchor distT="0" distB="0" distL="114300" distR="114300" simplePos="0" relativeHeight="251662336" behindDoc="1" locked="0" layoutInCell="1" allowOverlap="1" wp14:anchorId="1D015AF2" wp14:editId="0F18701E">
          <wp:simplePos x="0" y="0"/>
          <wp:positionH relativeFrom="column">
            <wp:align>center</wp:align>
          </wp:positionH>
          <wp:positionV relativeFrom="page">
            <wp:align>top</wp:align>
          </wp:positionV>
          <wp:extent cx="7560000" cy="64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83C02DF"/>
    <w:multiLevelType w:val="hybridMultilevel"/>
    <w:tmpl w:val="8EDC3A16"/>
    <w:lvl w:ilvl="0" w:tplc="0C090005">
      <w:start w:val="1"/>
      <w:numFmt w:val="bullet"/>
      <w:lvlText w:val=""/>
      <w:lvlJc w:val="left"/>
      <w:pPr>
        <w:ind w:left="712" w:hanging="360"/>
      </w:pPr>
      <w:rPr>
        <w:rFonts w:ascii="Wingdings" w:hAnsi="Wingdings"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4C7B483E"/>
    <w:multiLevelType w:val="hybridMultilevel"/>
    <w:tmpl w:val="C4CA1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C41B08"/>
    <w:multiLevelType w:val="hybridMultilevel"/>
    <w:tmpl w:val="2590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FB70A2"/>
    <w:multiLevelType w:val="hybridMultilevel"/>
    <w:tmpl w:val="C0B8DC70"/>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6A2018"/>
    <w:multiLevelType w:val="hybridMultilevel"/>
    <w:tmpl w:val="47DE79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E8"/>
    <w:rsid w:val="0002155B"/>
    <w:rsid w:val="00037188"/>
    <w:rsid w:val="000425F7"/>
    <w:rsid w:val="000436FC"/>
    <w:rsid w:val="00067618"/>
    <w:rsid w:val="000B38A9"/>
    <w:rsid w:val="000B61AC"/>
    <w:rsid w:val="000D5193"/>
    <w:rsid w:val="000E5498"/>
    <w:rsid w:val="000F7FDE"/>
    <w:rsid w:val="00100D36"/>
    <w:rsid w:val="00122559"/>
    <w:rsid w:val="00136077"/>
    <w:rsid w:val="00146DA4"/>
    <w:rsid w:val="00190C24"/>
    <w:rsid w:val="002371F7"/>
    <w:rsid w:val="002712BD"/>
    <w:rsid w:val="00272C07"/>
    <w:rsid w:val="0028699C"/>
    <w:rsid w:val="00294D52"/>
    <w:rsid w:val="00294F69"/>
    <w:rsid w:val="002C3128"/>
    <w:rsid w:val="002F78A2"/>
    <w:rsid w:val="003076C9"/>
    <w:rsid w:val="00326F8F"/>
    <w:rsid w:val="00335478"/>
    <w:rsid w:val="00385A56"/>
    <w:rsid w:val="003F643A"/>
    <w:rsid w:val="00404BCA"/>
    <w:rsid w:val="005608FD"/>
    <w:rsid w:val="005F0556"/>
    <w:rsid w:val="005F4331"/>
    <w:rsid w:val="006239A5"/>
    <w:rsid w:val="00636B71"/>
    <w:rsid w:val="006579BE"/>
    <w:rsid w:val="006C3D8E"/>
    <w:rsid w:val="007119DE"/>
    <w:rsid w:val="007A156C"/>
    <w:rsid w:val="007A78CA"/>
    <w:rsid w:val="0080579A"/>
    <w:rsid w:val="00844C1C"/>
    <w:rsid w:val="00851C2E"/>
    <w:rsid w:val="008E3523"/>
    <w:rsid w:val="008E609E"/>
    <w:rsid w:val="00907963"/>
    <w:rsid w:val="00944DA4"/>
    <w:rsid w:val="0096078C"/>
    <w:rsid w:val="0096595E"/>
    <w:rsid w:val="00991A2F"/>
    <w:rsid w:val="009A728C"/>
    <w:rsid w:val="009B7893"/>
    <w:rsid w:val="009E5EE5"/>
    <w:rsid w:val="009F02B3"/>
    <w:rsid w:val="00A47F67"/>
    <w:rsid w:val="00A605B7"/>
    <w:rsid w:val="00A65710"/>
    <w:rsid w:val="00A7148C"/>
    <w:rsid w:val="00A842C4"/>
    <w:rsid w:val="00A9240C"/>
    <w:rsid w:val="00AB0A25"/>
    <w:rsid w:val="00AC555D"/>
    <w:rsid w:val="00AD2501"/>
    <w:rsid w:val="00AD4191"/>
    <w:rsid w:val="00AE6CDD"/>
    <w:rsid w:val="00B33337"/>
    <w:rsid w:val="00B8699D"/>
    <w:rsid w:val="00B9771E"/>
    <w:rsid w:val="00BC4AA9"/>
    <w:rsid w:val="00BF1CA7"/>
    <w:rsid w:val="00C0519D"/>
    <w:rsid w:val="00C60449"/>
    <w:rsid w:val="00C90AB2"/>
    <w:rsid w:val="00CB07AD"/>
    <w:rsid w:val="00CD793C"/>
    <w:rsid w:val="00D01CD2"/>
    <w:rsid w:val="00D0218C"/>
    <w:rsid w:val="00D67137"/>
    <w:rsid w:val="00D75050"/>
    <w:rsid w:val="00D842DF"/>
    <w:rsid w:val="00DA02F4"/>
    <w:rsid w:val="00DC09E8"/>
    <w:rsid w:val="00DC5E03"/>
    <w:rsid w:val="00E41A5E"/>
    <w:rsid w:val="00EC4B0D"/>
    <w:rsid w:val="00ED132B"/>
    <w:rsid w:val="00EF3C1B"/>
    <w:rsid w:val="00EF474F"/>
    <w:rsid w:val="00EF4AC5"/>
    <w:rsid w:val="00F363B2"/>
    <w:rsid w:val="00F367B3"/>
    <w:rsid w:val="00F447A2"/>
    <w:rsid w:val="00F5539B"/>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EEF00B"/>
  <w15:chartTrackingRefBased/>
  <w15:docId w15:val="{FE210ECF-5AE5-4FCE-988A-EBB54D33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link w:val="NoSpacingChar"/>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DC09E8"/>
    <w:rPr>
      <w:color w:val="0563C1" w:themeColor="hyperlink"/>
      <w:u w:val="single"/>
    </w:rPr>
  </w:style>
  <w:style w:type="table" w:styleId="TableGrid">
    <w:name w:val="Table Grid"/>
    <w:basedOn w:val="TableNormal"/>
    <w:uiPriority w:val="39"/>
    <w:rsid w:val="00DC09E8"/>
    <w:rPr>
      <w:rFonts w:eastAsiaTheme="minorEastAsia"/>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C09E8"/>
    <w:rPr>
      <w:rFonts w:ascii="Arial" w:hAnsi="Arial"/>
      <w:sz w:val="22"/>
    </w:rPr>
  </w:style>
  <w:style w:type="character" w:styleId="FollowedHyperlink">
    <w:name w:val="FollowedHyperlink"/>
    <w:basedOn w:val="DefaultParagraphFont"/>
    <w:uiPriority w:val="99"/>
    <w:semiHidden/>
    <w:unhideWhenUsed/>
    <w:rsid w:val="00DC09E8"/>
    <w:rPr>
      <w:color w:val="954F72" w:themeColor="followedHyperlink"/>
      <w:u w:val="single"/>
    </w:rPr>
  </w:style>
  <w:style w:type="character" w:styleId="UnresolvedMention">
    <w:name w:val="Unresolved Mention"/>
    <w:basedOn w:val="DefaultParagraphFont"/>
    <w:uiPriority w:val="99"/>
    <w:rsid w:val="00DC0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qed.qld.gov.au/pp/school-alerts-procedure" TargetMode="External"/><Relationship Id="rId18" Type="http://schemas.openxmlformats.org/officeDocument/2006/relationships/hyperlink" Target="https://www.worksafe.qld.gov.au/__data/assets/pdf_file/0022/72634/how-to-manage-work-health-and-safety-risks-cop-2021.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tranet.qed.qld.gov.au/Services/HumanResources/payrollhr/healthwellbeing/staffwellbeing/Pages/employeeassistanceprogram.aspx" TargetMode="External"/><Relationship Id="rId17" Type="http://schemas.openxmlformats.org/officeDocument/2006/relationships/hyperlink" Target="mailto:hsw@qed.qld.gov.au" TargetMode="External"/><Relationship Id="rId2" Type="http://schemas.openxmlformats.org/officeDocument/2006/relationships/customXml" Target="../customXml/item2.xml"/><Relationship Id="rId16" Type="http://schemas.openxmlformats.org/officeDocument/2006/relationships/hyperlink" Target="https://mpe.education.qld.gov.au/initiatives-and-strategies/health-and-wellbeing/workplaces/contac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safe.qld.gov.au/injury-prevention-safety/incidents-and-notifications/what-is-an-incident" TargetMode="External"/><Relationship Id="rId5" Type="http://schemas.openxmlformats.org/officeDocument/2006/relationships/numbering" Target="numbering.xml"/><Relationship Id="rId15" Type="http://schemas.openxmlformats.org/officeDocument/2006/relationships/hyperlink" Target="https://intranet.qed.qld.gov.au/Services/HumanResources/payrollhr/healthwellbeing/Documents/hsw-standard-investigation-report-template.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pe.education.qld.gov.au/initiatives-and-strategies/health-and-wellbeing/workplaces/contact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jpedg0\Desktop\DO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PARK, Toni</DisplayName>
        <AccountId>155</AccountId>
        <AccountType/>
      </UserInfo>
    </PPLastReviewedBy>
    <PPModeratedBy xmlns="f114f5df-7614-43c1-ba8e-2daa6e537108">
      <UserInfo>
        <DisplayName>PARK, Toni</DisplayName>
        <AccountId>155</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2023-03-01T05:56:22+00:00</PPLastReviewedDate>
    <PPModeratedDate xmlns="f114f5df-7614-43c1-ba8e-2daa6e537108">2023-03-01T05:56:21+00:00</PPModeratedDate>
    <PPSubmittedDate xmlns="f114f5df-7614-43c1-ba8e-2daa6e537108">2023-02-28T00:34:18+00:00</PPSubmittedDate>
    <PPContentOwner xmlns="f114f5df-7614-43c1-ba8e-2daa6e537108">
      <UserInfo>
        <DisplayName/>
        <AccountId xsi:nil="true"/>
        <AccountType/>
      </UserInfo>
    </PPContentOwner>
    <PPSubmittedBy xmlns="f114f5df-7614-43c1-ba8e-2daa6e537108">
      <UserInfo>
        <DisplayName>PARK, Toni</DisplayName>
        <AccountId>155</AccountId>
        <AccountType/>
      </UserInfo>
    </PPSubmit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101FC-9C4A-415E-BC95-413DD0D2CB21}"/>
</file>

<file path=customXml/itemProps2.xml><?xml version="1.0" encoding="utf-8"?>
<ds:datastoreItem xmlns:ds="http://schemas.openxmlformats.org/officeDocument/2006/customXml" ds:itemID="{2A8102F0-15D6-4F7A-8D8D-95FE24CF1247}"/>
</file>

<file path=customXml/itemProps3.xml><?xml version="1.0" encoding="utf-8"?>
<ds:datastoreItem xmlns:ds="http://schemas.openxmlformats.org/officeDocument/2006/customXml" ds:itemID="{13372288-A0BE-4A7D-8FB8-982B2DEF2724}"/>
</file>

<file path=customXml/itemProps4.xml><?xml version="1.0" encoding="utf-8"?>
<ds:datastoreItem xmlns:ds="http://schemas.openxmlformats.org/officeDocument/2006/customXml" ds:itemID="{D035A0FF-7549-424A-B739-124DCCC9D34C}"/>
</file>

<file path=docProps/app.xml><?xml version="1.0" encoding="utf-8"?>
<Properties xmlns="http://schemas.openxmlformats.org/officeDocument/2006/extended-properties" xmlns:vt="http://schemas.openxmlformats.org/officeDocument/2006/docPropsVTypes">
  <Template>DOE template.dotx</Template>
  <TotalTime>134</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Notifiable incident response checklist</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Notifiable incident response checklist</dc:title>
  <dc:subject>Notifiable incident response checklist</dc:subject>
  <dc:creator>Queensland Government</dc:creator>
  <cp:keywords>Notifiable incident; response; checklist</cp:keywords>
  <dc:description/>
  <cp:lastModifiedBy>PARK, Toni</cp:lastModifiedBy>
  <cp:revision>2</cp:revision>
  <cp:lastPrinted>2018-01-16T02:55:00Z</cp:lastPrinted>
  <dcterms:created xsi:type="dcterms:W3CDTF">2023-02-01T04:45:00Z</dcterms:created>
  <dcterms:modified xsi:type="dcterms:W3CDTF">2023-02-27T22:48:00Z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