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E3268" w14:textId="3AA3D25F" w:rsidR="00671125" w:rsidRPr="00292BAF" w:rsidRDefault="00671125" w:rsidP="00671125">
      <w:pPr>
        <w:rPr>
          <w:sz w:val="48"/>
          <w:szCs w:val="48"/>
        </w:rPr>
      </w:pPr>
      <w:r w:rsidRPr="00292BAF">
        <w:rPr>
          <w:sz w:val="48"/>
          <w:szCs w:val="48"/>
        </w:rPr>
        <w:t xml:space="preserve">Early </w:t>
      </w:r>
      <w:r w:rsidR="00FF384D">
        <w:rPr>
          <w:sz w:val="48"/>
          <w:szCs w:val="48"/>
        </w:rPr>
        <w:t>e</w:t>
      </w:r>
      <w:r w:rsidRPr="00292BAF">
        <w:rPr>
          <w:sz w:val="48"/>
          <w:szCs w:val="48"/>
        </w:rPr>
        <w:t xml:space="preserve">ntry to Prep </w:t>
      </w:r>
    </w:p>
    <w:p w14:paraId="28C07A4D" w14:textId="77777777" w:rsidR="00671125" w:rsidRPr="00292BAF" w:rsidRDefault="00671125" w:rsidP="00671125">
      <w:pPr>
        <w:pStyle w:val="Heading2"/>
      </w:pPr>
      <w:r w:rsidRPr="00292BAF">
        <w:t>Frequently Asked Questions</w:t>
      </w:r>
    </w:p>
    <w:p w14:paraId="7B20B07D" w14:textId="77777777" w:rsidR="00671125" w:rsidRPr="00292BAF" w:rsidRDefault="00671125" w:rsidP="00671125">
      <w:pPr>
        <w:pStyle w:val="Heading4"/>
      </w:pPr>
      <w:r w:rsidRPr="00292BAF">
        <w:t xml:space="preserve">Have Prep enrolment dates changed to include all July-born children? </w:t>
      </w:r>
    </w:p>
    <w:p w14:paraId="301FA76B" w14:textId="77777777" w:rsidR="00671125" w:rsidRPr="00557A2C" w:rsidRDefault="00671125" w:rsidP="00671125">
      <w:pPr>
        <w:spacing w:before="120"/>
        <w:jc w:val="both"/>
        <w:rPr>
          <w:rFonts w:eastAsia="Times New Roman" w:cs="Arial"/>
          <w:szCs w:val="22"/>
        </w:rPr>
      </w:pPr>
      <w:r>
        <w:rPr>
          <w:rFonts w:eastAsia="Times New Roman" w:cs="Arial"/>
          <w:szCs w:val="22"/>
        </w:rPr>
        <w:t>No. Queensland children must still turn 5 years of age by 30 June in the year they start Prep. However, legislation allows parents of a child who turns 5 by 31 July to apply for early entry to Prep. A July-born child is not guaranteed early enrolment. Early entry to Prep is an exception, where it is in the best interests of the child and they have the required attributes</w:t>
      </w:r>
      <w:r w:rsidRPr="00070EBA">
        <w:rPr>
          <w:rFonts w:eastAsia="Times New Roman" w:cs="Arial"/>
          <w:szCs w:val="22"/>
        </w:rPr>
        <w:t xml:space="preserve">. </w:t>
      </w:r>
    </w:p>
    <w:p w14:paraId="49667F06" w14:textId="77777777" w:rsidR="00671125" w:rsidRPr="00292BAF" w:rsidRDefault="00671125" w:rsidP="00671125">
      <w:pPr>
        <w:pStyle w:val="Heading4"/>
      </w:pPr>
      <w:r w:rsidRPr="00292BAF">
        <w:t>Where are application forms available for early entry to Prep?</w:t>
      </w:r>
    </w:p>
    <w:p w14:paraId="7C23EA22" w14:textId="77777777" w:rsidR="00671125" w:rsidRPr="009C76A9" w:rsidRDefault="00671125" w:rsidP="00671125">
      <w:pPr>
        <w:spacing w:before="120"/>
        <w:jc w:val="both"/>
        <w:rPr>
          <w:rFonts w:eastAsia="Times New Roman" w:cs="Arial"/>
          <w:szCs w:val="22"/>
        </w:rPr>
      </w:pPr>
      <w:r>
        <w:rPr>
          <w:rFonts w:eastAsia="Times New Roman" w:cs="Arial"/>
          <w:szCs w:val="22"/>
        </w:rPr>
        <w:t xml:space="preserve">You will need to meet with the principal (or senior leadership team member) to discuss </w:t>
      </w:r>
      <w:r w:rsidRPr="00327D71">
        <w:rPr>
          <w:rFonts w:eastAsia="Times New Roman" w:cs="Arial"/>
          <w:szCs w:val="22"/>
        </w:rPr>
        <w:t>early entry requirements and the application process</w:t>
      </w:r>
      <w:r>
        <w:rPr>
          <w:rFonts w:eastAsia="Times New Roman" w:cs="Arial"/>
          <w:szCs w:val="22"/>
        </w:rPr>
        <w:t xml:space="preserve"> before receiving an a</w:t>
      </w:r>
      <w:r w:rsidRPr="009C76A9">
        <w:rPr>
          <w:rFonts w:eastAsia="Times New Roman" w:cs="Arial"/>
          <w:szCs w:val="22"/>
        </w:rPr>
        <w:t>pplication form</w:t>
      </w:r>
      <w:r>
        <w:rPr>
          <w:rFonts w:eastAsia="Times New Roman" w:cs="Arial"/>
          <w:szCs w:val="22"/>
        </w:rPr>
        <w:t>. Application forms</w:t>
      </w:r>
      <w:r w:rsidRPr="009C76A9">
        <w:rPr>
          <w:rFonts w:eastAsia="Times New Roman" w:cs="Arial"/>
          <w:szCs w:val="22"/>
        </w:rPr>
        <w:t xml:space="preserve"> </w:t>
      </w:r>
      <w:r>
        <w:rPr>
          <w:rFonts w:eastAsia="Times New Roman" w:cs="Arial"/>
          <w:szCs w:val="22"/>
        </w:rPr>
        <w:t>are available only</w:t>
      </w:r>
      <w:r w:rsidRPr="009C76A9">
        <w:rPr>
          <w:rFonts w:eastAsia="Times New Roman" w:cs="Arial"/>
          <w:szCs w:val="22"/>
        </w:rPr>
        <w:t xml:space="preserve"> at the school.  </w:t>
      </w:r>
    </w:p>
    <w:p w14:paraId="08DA1C35" w14:textId="77777777" w:rsidR="00671125" w:rsidRPr="00292BAF" w:rsidRDefault="00671125" w:rsidP="00671125">
      <w:pPr>
        <w:pStyle w:val="Heading4"/>
      </w:pPr>
      <w:r w:rsidRPr="00292BAF">
        <w:t>Will applying to more than one school increase the chances of my child being accepted?</w:t>
      </w:r>
    </w:p>
    <w:p w14:paraId="3278C87D" w14:textId="42DDC4BB" w:rsidR="00671125" w:rsidRPr="009C76A9" w:rsidRDefault="00671125" w:rsidP="00671125">
      <w:pPr>
        <w:spacing w:before="120"/>
        <w:jc w:val="both"/>
        <w:rPr>
          <w:rFonts w:eastAsia="Times New Roman" w:cs="Arial"/>
          <w:szCs w:val="22"/>
        </w:rPr>
      </w:pPr>
      <w:r w:rsidRPr="009C76A9">
        <w:rPr>
          <w:rFonts w:eastAsia="Times New Roman" w:cs="Arial"/>
          <w:szCs w:val="22"/>
        </w:rPr>
        <w:t xml:space="preserve">No. All state schools </w:t>
      </w:r>
      <w:r>
        <w:rPr>
          <w:rFonts w:eastAsia="Times New Roman" w:cs="Arial"/>
          <w:szCs w:val="22"/>
        </w:rPr>
        <w:t xml:space="preserve">will </w:t>
      </w:r>
      <w:r w:rsidRPr="009C76A9">
        <w:rPr>
          <w:rFonts w:eastAsia="Times New Roman" w:cs="Arial"/>
          <w:szCs w:val="22"/>
        </w:rPr>
        <w:t>use the same cr</w:t>
      </w:r>
      <w:r>
        <w:rPr>
          <w:rFonts w:eastAsia="Times New Roman" w:cs="Arial"/>
          <w:szCs w:val="22"/>
        </w:rPr>
        <w:t>iteria for assessing your</w:t>
      </w:r>
      <w:r w:rsidRPr="009C76A9">
        <w:rPr>
          <w:rFonts w:eastAsia="Times New Roman" w:cs="Arial"/>
          <w:szCs w:val="22"/>
        </w:rPr>
        <w:t xml:space="preserve"> child’s readiness for Prep. It is in your child’s best interests to select the school that you would like </w:t>
      </w:r>
      <w:r w:rsidR="00FF384D">
        <w:rPr>
          <w:rFonts w:eastAsia="Times New Roman" w:cs="Arial"/>
          <w:szCs w:val="22"/>
        </w:rPr>
        <w:t>them</w:t>
      </w:r>
      <w:r w:rsidRPr="009C76A9">
        <w:rPr>
          <w:rFonts w:eastAsia="Times New Roman" w:cs="Arial"/>
          <w:szCs w:val="22"/>
        </w:rPr>
        <w:t xml:space="preserve"> to attend and make </w:t>
      </w:r>
      <w:r>
        <w:rPr>
          <w:rFonts w:eastAsia="Times New Roman" w:cs="Arial"/>
          <w:szCs w:val="22"/>
        </w:rPr>
        <w:t xml:space="preserve">a time to meet </w:t>
      </w:r>
      <w:r w:rsidRPr="009C76A9">
        <w:rPr>
          <w:rFonts w:eastAsia="Times New Roman" w:cs="Arial"/>
          <w:szCs w:val="22"/>
        </w:rPr>
        <w:t xml:space="preserve">with the principal </w:t>
      </w:r>
      <w:r>
        <w:rPr>
          <w:rFonts w:eastAsia="Times New Roman" w:cs="Arial"/>
          <w:szCs w:val="22"/>
        </w:rPr>
        <w:t xml:space="preserve">(or senior leadership team member) </w:t>
      </w:r>
      <w:r w:rsidRPr="009C76A9">
        <w:rPr>
          <w:rFonts w:eastAsia="Times New Roman" w:cs="Arial"/>
          <w:szCs w:val="22"/>
        </w:rPr>
        <w:t xml:space="preserve">of that school to discuss your child’s attributes. </w:t>
      </w:r>
    </w:p>
    <w:p w14:paraId="5EB035D4" w14:textId="77777777" w:rsidR="00671125" w:rsidRPr="00292BAF" w:rsidRDefault="00671125" w:rsidP="00671125">
      <w:pPr>
        <w:pStyle w:val="Heading4"/>
      </w:pPr>
      <w:r w:rsidRPr="00292BAF">
        <w:t>Is there a due date to apply for early entry to Prep?</w:t>
      </w:r>
    </w:p>
    <w:p w14:paraId="290DFEBA" w14:textId="77777777" w:rsidR="00671125" w:rsidRPr="00D8646C" w:rsidRDefault="00671125" w:rsidP="00671125">
      <w:pPr>
        <w:spacing w:before="120"/>
        <w:jc w:val="both"/>
        <w:rPr>
          <w:rFonts w:eastAsia="Times New Roman" w:cs="Arial"/>
          <w:szCs w:val="22"/>
        </w:rPr>
      </w:pPr>
      <w:r w:rsidRPr="009C76A9">
        <w:rPr>
          <w:rFonts w:eastAsia="Times New Roman" w:cs="Arial"/>
          <w:szCs w:val="22"/>
        </w:rPr>
        <w:t xml:space="preserve">No, however, state schools are likely to delay processing </w:t>
      </w:r>
      <w:r>
        <w:rPr>
          <w:rFonts w:eastAsia="Times New Roman" w:cs="Arial"/>
          <w:szCs w:val="22"/>
        </w:rPr>
        <w:t>e</w:t>
      </w:r>
      <w:r w:rsidRPr="009C76A9">
        <w:rPr>
          <w:rFonts w:eastAsia="Times New Roman" w:cs="Arial"/>
          <w:szCs w:val="22"/>
        </w:rPr>
        <w:t xml:space="preserve">arly </w:t>
      </w:r>
      <w:r>
        <w:rPr>
          <w:rFonts w:eastAsia="Times New Roman" w:cs="Arial"/>
          <w:szCs w:val="22"/>
        </w:rPr>
        <w:t>e</w:t>
      </w:r>
      <w:r w:rsidRPr="009C76A9">
        <w:rPr>
          <w:rFonts w:eastAsia="Times New Roman" w:cs="Arial"/>
          <w:szCs w:val="22"/>
        </w:rPr>
        <w:t xml:space="preserve">ntry to Prep applications until later in the year, when children have had more time to develop the required attributes. Ideally, applications for </w:t>
      </w:r>
      <w:r>
        <w:rPr>
          <w:rFonts w:eastAsia="Times New Roman" w:cs="Arial"/>
          <w:szCs w:val="22"/>
        </w:rPr>
        <w:t>e</w:t>
      </w:r>
      <w:r w:rsidRPr="009C76A9">
        <w:rPr>
          <w:rFonts w:eastAsia="Times New Roman" w:cs="Arial"/>
          <w:szCs w:val="22"/>
        </w:rPr>
        <w:t xml:space="preserve">arly </w:t>
      </w:r>
      <w:r>
        <w:rPr>
          <w:rFonts w:eastAsia="Times New Roman" w:cs="Arial"/>
          <w:szCs w:val="22"/>
        </w:rPr>
        <w:t>e</w:t>
      </w:r>
      <w:r w:rsidRPr="009C76A9">
        <w:rPr>
          <w:rFonts w:eastAsia="Times New Roman" w:cs="Arial"/>
          <w:szCs w:val="22"/>
        </w:rPr>
        <w:t xml:space="preserve">ntry to Prep should be made in September/October to enable sufficient time for assessment, and to </w:t>
      </w:r>
      <w:r w:rsidRPr="00CE2C03">
        <w:rPr>
          <w:rFonts w:eastAsia="Times New Roman" w:cs="Arial"/>
          <w:szCs w:val="22"/>
        </w:rPr>
        <w:t>prepare your child for attending school or continuing in an early childhood education and care program. The school</w:t>
      </w:r>
      <w:r w:rsidRPr="009C76A9">
        <w:rPr>
          <w:rFonts w:eastAsia="Times New Roman" w:cs="Arial"/>
          <w:szCs w:val="22"/>
        </w:rPr>
        <w:t xml:space="preserve"> will be able to provide advice on its specific processing timeframes.</w:t>
      </w:r>
    </w:p>
    <w:p w14:paraId="18F1F0F3" w14:textId="77777777" w:rsidR="00671125" w:rsidRDefault="00671125" w:rsidP="00671125">
      <w:pPr>
        <w:spacing w:after="0" w:line="240" w:lineRule="auto"/>
        <w:rPr>
          <w:rFonts w:cs="Arial"/>
          <w:b/>
          <w:bCs/>
          <w:i/>
          <w:iCs/>
          <w:szCs w:val="20"/>
        </w:rPr>
      </w:pPr>
      <w:r>
        <w:br w:type="page"/>
      </w:r>
    </w:p>
    <w:p w14:paraId="14B569C7" w14:textId="77777777" w:rsidR="00671125" w:rsidRPr="00292BAF" w:rsidRDefault="00671125" w:rsidP="00671125">
      <w:pPr>
        <w:pStyle w:val="Heading4"/>
      </w:pPr>
      <w:r w:rsidRPr="00292BAF">
        <w:lastRenderedPageBreak/>
        <w:t xml:space="preserve">Can early entry acceptance at one state school be transferred to another state school?   </w:t>
      </w:r>
    </w:p>
    <w:p w14:paraId="0EA7C66C" w14:textId="77777777" w:rsidR="00671125" w:rsidRPr="00E31A4C" w:rsidRDefault="00671125" w:rsidP="00671125">
      <w:pPr>
        <w:spacing w:before="120"/>
        <w:jc w:val="both"/>
        <w:rPr>
          <w:rFonts w:eastAsia="Times New Roman" w:cs="Arial"/>
          <w:szCs w:val="22"/>
        </w:rPr>
      </w:pPr>
      <w:r w:rsidRPr="00E31A4C">
        <w:rPr>
          <w:rFonts w:eastAsia="Times New Roman" w:cs="Arial"/>
          <w:szCs w:val="22"/>
        </w:rPr>
        <w:t xml:space="preserve">No. </w:t>
      </w:r>
      <w:r>
        <w:rPr>
          <w:rFonts w:eastAsia="Times New Roman" w:cs="Arial"/>
          <w:szCs w:val="22"/>
        </w:rPr>
        <w:t>You</w:t>
      </w:r>
      <w:r w:rsidRPr="00E31A4C">
        <w:rPr>
          <w:rFonts w:eastAsia="Times New Roman" w:cs="Arial"/>
          <w:szCs w:val="22"/>
        </w:rPr>
        <w:t xml:space="preserve"> </w:t>
      </w:r>
      <w:r>
        <w:rPr>
          <w:rFonts w:eastAsia="Times New Roman" w:cs="Arial"/>
          <w:szCs w:val="22"/>
        </w:rPr>
        <w:t>should</w:t>
      </w:r>
      <w:r w:rsidRPr="00E31A4C">
        <w:rPr>
          <w:rFonts w:eastAsia="Times New Roman" w:cs="Arial"/>
          <w:szCs w:val="22"/>
        </w:rPr>
        <w:t xml:space="preserve"> apply to </w:t>
      </w:r>
      <w:r>
        <w:rPr>
          <w:rFonts w:eastAsia="Times New Roman" w:cs="Arial"/>
          <w:szCs w:val="22"/>
        </w:rPr>
        <w:t>the</w:t>
      </w:r>
      <w:r w:rsidRPr="00E31A4C">
        <w:rPr>
          <w:rFonts w:eastAsia="Times New Roman" w:cs="Arial"/>
          <w:szCs w:val="22"/>
        </w:rPr>
        <w:t xml:space="preserve"> school </w:t>
      </w:r>
      <w:r>
        <w:rPr>
          <w:rFonts w:eastAsia="Times New Roman" w:cs="Arial"/>
          <w:szCs w:val="22"/>
        </w:rPr>
        <w:t>you</w:t>
      </w:r>
      <w:r w:rsidRPr="00E31A4C">
        <w:rPr>
          <w:rFonts w:eastAsia="Times New Roman" w:cs="Arial"/>
          <w:szCs w:val="22"/>
        </w:rPr>
        <w:t xml:space="preserve"> w</w:t>
      </w:r>
      <w:r>
        <w:rPr>
          <w:rFonts w:eastAsia="Times New Roman" w:cs="Arial"/>
          <w:szCs w:val="22"/>
        </w:rPr>
        <w:t xml:space="preserve">ould like your </w:t>
      </w:r>
      <w:r w:rsidRPr="00E31A4C">
        <w:rPr>
          <w:rFonts w:eastAsia="Times New Roman" w:cs="Arial"/>
          <w:szCs w:val="22"/>
        </w:rPr>
        <w:t xml:space="preserve">child </w:t>
      </w:r>
      <w:r>
        <w:rPr>
          <w:rFonts w:eastAsia="Times New Roman" w:cs="Arial"/>
          <w:szCs w:val="22"/>
        </w:rPr>
        <w:t xml:space="preserve">to attend and a decision will be made </w:t>
      </w:r>
      <w:r w:rsidRPr="00E31A4C">
        <w:rPr>
          <w:rFonts w:eastAsia="Times New Roman" w:cs="Arial"/>
          <w:szCs w:val="22"/>
        </w:rPr>
        <w:t xml:space="preserve">by that school’s principal. There is no automatic entitlement to </w:t>
      </w:r>
      <w:r>
        <w:rPr>
          <w:rFonts w:eastAsia="Times New Roman" w:cs="Arial"/>
          <w:szCs w:val="22"/>
        </w:rPr>
        <w:t>transfer early e</w:t>
      </w:r>
      <w:r w:rsidRPr="00E31A4C">
        <w:rPr>
          <w:rFonts w:eastAsia="Times New Roman" w:cs="Arial"/>
          <w:szCs w:val="22"/>
        </w:rPr>
        <w:t xml:space="preserve">ntry to Prep enrolments because the child is not of eligible school age. If you move to another location and still want your child to commence Prep early, you will need to contact the principal at the proposed new school and apply </w:t>
      </w:r>
      <w:r>
        <w:rPr>
          <w:rFonts w:eastAsia="Times New Roman" w:cs="Arial"/>
          <w:szCs w:val="22"/>
        </w:rPr>
        <w:t>through</w:t>
      </w:r>
      <w:r w:rsidRPr="00E31A4C">
        <w:rPr>
          <w:rFonts w:eastAsia="Times New Roman" w:cs="Arial"/>
          <w:szCs w:val="22"/>
        </w:rPr>
        <w:t xml:space="preserve"> the </w:t>
      </w:r>
      <w:r>
        <w:rPr>
          <w:rFonts w:eastAsia="Times New Roman" w:cs="Arial"/>
          <w:szCs w:val="22"/>
        </w:rPr>
        <w:t>same e</w:t>
      </w:r>
      <w:r w:rsidRPr="00E31A4C">
        <w:rPr>
          <w:rFonts w:eastAsia="Times New Roman" w:cs="Arial"/>
          <w:szCs w:val="22"/>
        </w:rPr>
        <w:t xml:space="preserve">arly </w:t>
      </w:r>
      <w:r>
        <w:rPr>
          <w:rFonts w:eastAsia="Times New Roman" w:cs="Arial"/>
          <w:szCs w:val="22"/>
        </w:rPr>
        <w:t>e</w:t>
      </w:r>
      <w:r w:rsidRPr="00E31A4C">
        <w:rPr>
          <w:rFonts w:eastAsia="Times New Roman" w:cs="Arial"/>
          <w:szCs w:val="22"/>
        </w:rPr>
        <w:t xml:space="preserve">ntry to Prep application process. </w:t>
      </w:r>
    </w:p>
    <w:p w14:paraId="5573C984" w14:textId="77777777" w:rsidR="00671125" w:rsidRPr="00292BAF" w:rsidRDefault="00671125" w:rsidP="00671125">
      <w:pPr>
        <w:pStyle w:val="Heading4"/>
      </w:pPr>
      <w:r w:rsidRPr="00292BAF">
        <w:t>Will the school contact my child’s Kindergarten teacher to discuss the child’s attributes?</w:t>
      </w:r>
    </w:p>
    <w:p w14:paraId="5606B434" w14:textId="77777777" w:rsidR="00671125" w:rsidRDefault="00671125" w:rsidP="00671125">
      <w:pPr>
        <w:spacing w:before="120"/>
        <w:jc w:val="both"/>
        <w:rPr>
          <w:rFonts w:eastAsia="Times New Roman" w:cs="Arial"/>
          <w:szCs w:val="22"/>
        </w:rPr>
      </w:pPr>
      <w:r>
        <w:rPr>
          <w:rFonts w:eastAsia="Times New Roman" w:cs="Arial"/>
          <w:szCs w:val="22"/>
        </w:rPr>
        <w:t>Not without your permission. As a parent, you can provide the school with information that the Kindergarten teacher may have given to you about your child, for example samples of your child’s work, as evidence to inform the principal’s decision.</w:t>
      </w:r>
    </w:p>
    <w:p w14:paraId="5A3C1444" w14:textId="77777777" w:rsidR="00671125" w:rsidRDefault="00671125" w:rsidP="00671125">
      <w:pPr>
        <w:spacing w:before="120"/>
        <w:jc w:val="both"/>
        <w:rPr>
          <w:rFonts w:eastAsia="Times New Roman" w:cs="Arial"/>
          <w:szCs w:val="22"/>
        </w:rPr>
      </w:pPr>
      <w:r>
        <w:rPr>
          <w:rFonts w:eastAsia="Times New Roman" w:cs="Arial"/>
          <w:szCs w:val="22"/>
        </w:rPr>
        <w:t xml:space="preserve">If your child has been enrolled in a Queensland Government </w:t>
      </w:r>
      <w:r w:rsidRPr="000F14D8">
        <w:rPr>
          <w:rFonts w:eastAsia="Times New Roman" w:cs="Arial"/>
          <w:szCs w:val="22"/>
        </w:rPr>
        <w:t xml:space="preserve">approved and funded kindergarten </w:t>
      </w:r>
      <w:r>
        <w:rPr>
          <w:rFonts w:eastAsia="Times New Roman" w:cs="Arial"/>
          <w:szCs w:val="22"/>
        </w:rPr>
        <w:t xml:space="preserve">program, prior to your early entry to Prep application you may like to request a kindergarten transition statement from the kindergarten teacher.  A kindergarten transition statement is usually developed in November of the Kindergarten year for all children </w:t>
      </w:r>
      <w:r w:rsidRPr="000F14D8">
        <w:rPr>
          <w:rFonts w:eastAsia="Times New Roman" w:cs="Arial"/>
          <w:szCs w:val="22"/>
        </w:rPr>
        <w:t xml:space="preserve">enrolled in </w:t>
      </w:r>
      <w:r>
        <w:rPr>
          <w:rFonts w:eastAsia="Times New Roman" w:cs="Arial"/>
          <w:szCs w:val="22"/>
        </w:rPr>
        <w:t xml:space="preserve">an approved and funded kindergarten service who will attend Prep the following year. </w:t>
      </w:r>
    </w:p>
    <w:p w14:paraId="4DE26BB0" w14:textId="77777777" w:rsidR="00671125" w:rsidRDefault="00671125" w:rsidP="00671125">
      <w:pPr>
        <w:spacing w:before="120"/>
        <w:jc w:val="both"/>
        <w:rPr>
          <w:rFonts w:eastAsia="Times New Roman" w:cs="Arial"/>
          <w:szCs w:val="22"/>
        </w:rPr>
      </w:pPr>
      <w:r>
        <w:rPr>
          <w:rFonts w:eastAsia="Times New Roman" w:cs="Arial"/>
          <w:szCs w:val="22"/>
        </w:rPr>
        <w:t>The transition statement is a summary of your child’s progress in the kindergarten year.</w:t>
      </w:r>
    </w:p>
    <w:p w14:paraId="024A29DD" w14:textId="77777777" w:rsidR="00671125" w:rsidRPr="00AB0C17" w:rsidRDefault="00671125" w:rsidP="00671125">
      <w:pPr>
        <w:spacing w:before="120"/>
        <w:jc w:val="both"/>
        <w:rPr>
          <w:rFonts w:eastAsia="Times New Roman" w:cs="Arial"/>
          <w:szCs w:val="22"/>
        </w:rPr>
      </w:pPr>
      <w:r>
        <w:rPr>
          <w:rFonts w:eastAsia="Times New Roman" w:cs="Arial"/>
          <w:szCs w:val="22"/>
        </w:rPr>
        <w:t>You will receive a transition statement parent/carer consent form with your child’s transition statement. You can consent to the kindergarten passing on your child’s transition statement. You can also consent to the school and kindergarten contacting one another to have further discussions that might support your child’s start to school.</w:t>
      </w:r>
      <w:r w:rsidRPr="00557A2C">
        <w:rPr>
          <w:rFonts w:eastAsia="Times New Roman" w:cs="Arial"/>
          <w:szCs w:val="22"/>
        </w:rPr>
        <w:t xml:space="preserve"> </w:t>
      </w:r>
    </w:p>
    <w:p w14:paraId="7234BE7A" w14:textId="77777777" w:rsidR="00671125" w:rsidRPr="00292BAF" w:rsidRDefault="00671125" w:rsidP="00671125">
      <w:pPr>
        <w:pStyle w:val="Heading4"/>
      </w:pPr>
      <w:r w:rsidRPr="00292BAF">
        <w:t>If my child is accepted as an early entrant</w:t>
      </w:r>
      <w:r>
        <w:t xml:space="preserve"> to Prep</w:t>
      </w:r>
      <w:r w:rsidRPr="00292BAF">
        <w:t>, can it be on a trial basis?</w:t>
      </w:r>
      <w:r w:rsidRPr="00292BAF" w:rsidDel="001F212C">
        <w:t xml:space="preserve"> </w:t>
      </w:r>
    </w:p>
    <w:p w14:paraId="6C7C3B31" w14:textId="77777777" w:rsidR="00671125" w:rsidRDefault="00671125" w:rsidP="00671125">
      <w:pPr>
        <w:spacing w:before="120"/>
        <w:jc w:val="both"/>
        <w:rPr>
          <w:rFonts w:eastAsia="Times New Roman" w:cs="Arial"/>
          <w:szCs w:val="22"/>
        </w:rPr>
      </w:pPr>
      <w:r>
        <w:rPr>
          <w:rFonts w:eastAsia="Times New Roman" w:cs="Arial"/>
          <w:szCs w:val="22"/>
        </w:rPr>
        <w:t xml:space="preserve">No. There are no ‘trials’ for schooling. If you are considering a trial period, it may be an indication that you are concerned your child may not cope with Prep. If </w:t>
      </w:r>
      <w:r>
        <w:rPr>
          <w:rFonts w:eastAsia="Times New Roman" w:cs="Arial"/>
          <w:szCs w:val="22"/>
        </w:rPr>
        <w:lastRenderedPageBreak/>
        <w:t>this is the case, then it may be in the child’s best interests to enrol them at the time they become age eligible for Prep.</w:t>
      </w:r>
    </w:p>
    <w:p w14:paraId="74F7B4B8" w14:textId="77777777" w:rsidR="00671125" w:rsidRPr="009A47F4" w:rsidRDefault="00671125" w:rsidP="00671125">
      <w:pPr>
        <w:spacing w:before="120"/>
        <w:jc w:val="both"/>
        <w:rPr>
          <w:rFonts w:eastAsia="Times New Roman" w:cs="Arial"/>
          <w:b/>
          <w:i/>
        </w:rPr>
      </w:pPr>
      <w:r w:rsidRPr="009A47F4">
        <w:rPr>
          <w:rFonts w:eastAsia="Times New Roman" w:cs="Arial"/>
          <w:b/>
          <w:i/>
        </w:rPr>
        <w:t>If my child isn’t accepted for early entry to Prep, what are the alternatives for their education?</w:t>
      </w:r>
    </w:p>
    <w:p w14:paraId="5DDCE2AA" w14:textId="77777777" w:rsidR="00671125" w:rsidRPr="009A47F4" w:rsidRDefault="00671125" w:rsidP="00671125">
      <w:pPr>
        <w:spacing w:before="120"/>
        <w:jc w:val="both"/>
        <w:rPr>
          <w:rFonts w:eastAsia="Times New Roman" w:cs="Arial"/>
          <w:szCs w:val="22"/>
        </w:rPr>
      </w:pPr>
      <w:r w:rsidRPr="009A47F4">
        <w:rPr>
          <w:rFonts w:eastAsia="Times New Roman" w:cs="Arial"/>
          <w:szCs w:val="22"/>
        </w:rPr>
        <w:t>All Queensland children are encouraged to participate in a government-approved kindergarten learning program delivered by a qualified early childhood teacher in the year before Prep.</w:t>
      </w:r>
    </w:p>
    <w:p w14:paraId="7DF07C48" w14:textId="77777777" w:rsidR="00671125" w:rsidRPr="009A47F4" w:rsidRDefault="00671125" w:rsidP="00671125">
      <w:pPr>
        <w:spacing w:before="120"/>
        <w:jc w:val="both"/>
        <w:rPr>
          <w:rFonts w:eastAsia="Times New Roman" w:cs="Arial"/>
          <w:szCs w:val="22"/>
        </w:rPr>
      </w:pPr>
      <w:r w:rsidRPr="009A47F4">
        <w:rPr>
          <w:rFonts w:eastAsia="Times New Roman" w:cs="Arial"/>
          <w:szCs w:val="22"/>
        </w:rPr>
        <w:t>If your child is not accepted for early entry to Prep, there are a variety of options:</w:t>
      </w:r>
    </w:p>
    <w:p w14:paraId="0DDCBEE9" w14:textId="77777777" w:rsidR="00671125" w:rsidRPr="009A47F4" w:rsidRDefault="00671125" w:rsidP="00671125">
      <w:pPr>
        <w:numPr>
          <w:ilvl w:val="0"/>
          <w:numId w:val="3"/>
        </w:numPr>
        <w:spacing w:before="120" w:line="240" w:lineRule="auto"/>
        <w:jc w:val="both"/>
        <w:rPr>
          <w:rFonts w:eastAsia="Times New Roman" w:cs="Arial"/>
          <w:szCs w:val="22"/>
        </w:rPr>
      </w:pPr>
      <w:r w:rsidRPr="009A47F4">
        <w:rPr>
          <w:rFonts w:eastAsia="Times New Roman" w:cs="Arial"/>
          <w:szCs w:val="22"/>
        </w:rPr>
        <w:t xml:space="preserve">A quality early childhood education and care program provides children with learning opportunities to develop their physical, social, intellectual, language and emotional abilities – helping to prepare children for their transition to school. </w:t>
      </w:r>
    </w:p>
    <w:p w14:paraId="6894A1B8" w14:textId="77777777" w:rsidR="00671125" w:rsidRPr="009A47F4" w:rsidRDefault="00671125" w:rsidP="00671125">
      <w:pPr>
        <w:numPr>
          <w:ilvl w:val="0"/>
          <w:numId w:val="3"/>
        </w:numPr>
        <w:spacing w:before="120" w:line="240" w:lineRule="auto"/>
        <w:jc w:val="both"/>
        <w:rPr>
          <w:rFonts w:eastAsia="Times New Roman" w:cs="Arial"/>
          <w:szCs w:val="22"/>
        </w:rPr>
      </w:pPr>
      <w:r w:rsidRPr="009A47F4">
        <w:rPr>
          <w:rFonts w:eastAsia="Times New Roman" w:cs="Arial"/>
          <w:szCs w:val="22"/>
        </w:rPr>
        <w:t>E-kindy is available for children who live in remote locations and can’t physically attend a Kindergarten.</w:t>
      </w:r>
    </w:p>
    <w:p w14:paraId="290D0F13" w14:textId="77777777" w:rsidR="00671125" w:rsidRPr="009A47F4" w:rsidRDefault="00671125" w:rsidP="00671125">
      <w:pPr>
        <w:spacing w:before="120"/>
        <w:jc w:val="both"/>
        <w:rPr>
          <w:rFonts w:eastAsia="Times New Roman" w:cs="Arial"/>
          <w:szCs w:val="22"/>
        </w:rPr>
      </w:pPr>
      <w:r w:rsidRPr="009A47F4">
        <w:rPr>
          <w:rFonts w:eastAsia="Times New Roman" w:cs="Arial"/>
          <w:szCs w:val="22"/>
        </w:rPr>
        <w:t xml:space="preserve">Funding is provided to approved kindergarten program providers to deliver kindergarten programs and parents may qualify for additional subsidies depending on their circumstances. </w:t>
      </w:r>
    </w:p>
    <w:p w14:paraId="75080FB6" w14:textId="7026AF25" w:rsidR="00671125" w:rsidRPr="00E31A4C" w:rsidRDefault="00671125" w:rsidP="00671125">
      <w:pPr>
        <w:spacing w:before="120"/>
        <w:jc w:val="both"/>
        <w:rPr>
          <w:rFonts w:eastAsia="Times New Roman" w:cs="Arial"/>
          <w:szCs w:val="22"/>
        </w:rPr>
      </w:pPr>
      <w:r w:rsidRPr="009A47F4">
        <w:rPr>
          <w:rFonts w:eastAsia="Times New Roman" w:cs="Arial"/>
          <w:szCs w:val="22"/>
        </w:rPr>
        <w:t xml:space="preserve">For more information, visit </w:t>
      </w:r>
      <w:hyperlink r:id="rId11" w:history="1">
        <w:r w:rsidR="00AC6B4D" w:rsidRPr="00AC6B4D">
          <w:rPr>
            <w:rStyle w:val="Hyperlink"/>
            <w:rFonts w:eastAsia="Times New Roman" w:cs="Arial"/>
            <w:szCs w:val="22"/>
          </w:rPr>
          <w:t>https://earlychildhood.qld.gov.au/kindy</w:t>
        </w:r>
      </w:hyperlink>
    </w:p>
    <w:p w14:paraId="514FA1B7" w14:textId="77777777" w:rsidR="00671125" w:rsidRPr="00E31A4C" w:rsidRDefault="00671125" w:rsidP="00671125">
      <w:pPr>
        <w:spacing w:before="120"/>
        <w:jc w:val="both"/>
        <w:rPr>
          <w:rFonts w:eastAsia="Times New Roman" w:cs="Arial"/>
          <w:b/>
          <w:i/>
        </w:rPr>
      </w:pPr>
      <w:r w:rsidRPr="00E31A4C">
        <w:rPr>
          <w:rFonts w:eastAsia="Times New Roman" w:cs="Arial"/>
          <w:b/>
          <w:i/>
        </w:rPr>
        <w:t xml:space="preserve">Can </w:t>
      </w:r>
      <w:r>
        <w:rPr>
          <w:rFonts w:eastAsia="Times New Roman" w:cs="Arial"/>
          <w:b/>
          <w:i/>
        </w:rPr>
        <w:t>I</w:t>
      </w:r>
      <w:r w:rsidRPr="00E31A4C">
        <w:rPr>
          <w:rFonts w:eastAsia="Times New Roman" w:cs="Arial"/>
          <w:b/>
          <w:i/>
        </w:rPr>
        <w:t xml:space="preserve"> change </w:t>
      </w:r>
      <w:r>
        <w:rPr>
          <w:rFonts w:eastAsia="Times New Roman" w:cs="Arial"/>
          <w:b/>
          <w:i/>
        </w:rPr>
        <w:t xml:space="preserve">my </w:t>
      </w:r>
      <w:r w:rsidRPr="00E31A4C">
        <w:rPr>
          <w:rFonts w:eastAsia="Times New Roman" w:cs="Arial"/>
          <w:b/>
          <w:i/>
        </w:rPr>
        <w:t xml:space="preserve">mind about </w:t>
      </w:r>
      <w:r>
        <w:rPr>
          <w:rFonts w:eastAsia="Times New Roman" w:cs="Arial"/>
          <w:b/>
          <w:i/>
        </w:rPr>
        <w:t>early entry</w:t>
      </w:r>
      <w:r w:rsidRPr="00E31A4C">
        <w:rPr>
          <w:rFonts w:eastAsia="Times New Roman" w:cs="Arial"/>
          <w:b/>
          <w:i/>
        </w:rPr>
        <w:t xml:space="preserve"> </w:t>
      </w:r>
      <w:r>
        <w:rPr>
          <w:rFonts w:eastAsia="Times New Roman" w:cs="Arial"/>
          <w:b/>
          <w:i/>
        </w:rPr>
        <w:t xml:space="preserve">to </w:t>
      </w:r>
      <w:r w:rsidRPr="00E31A4C">
        <w:rPr>
          <w:rFonts w:eastAsia="Times New Roman" w:cs="Arial"/>
          <w:b/>
          <w:i/>
        </w:rPr>
        <w:t>Prep</w:t>
      </w:r>
      <w:r>
        <w:rPr>
          <w:rFonts w:eastAsia="Times New Roman" w:cs="Arial"/>
          <w:b/>
          <w:i/>
        </w:rPr>
        <w:t xml:space="preserve"> after an application is submitted</w:t>
      </w:r>
      <w:r w:rsidRPr="00E31A4C">
        <w:rPr>
          <w:rFonts w:eastAsia="Times New Roman" w:cs="Arial"/>
          <w:b/>
          <w:i/>
        </w:rPr>
        <w:t>?</w:t>
      </w:r>
    </w:p>
    <w:p w14:paraId="76FBD932" w14:textId="77777777" w:rsidR="00671125" w:rsidRPr="00E31A4C" w:rsidRDefault="00671125" w:rsidP="00671125">
      <w:pPr>
        <w:autoSpaceDE w:val="0"/>
        <w:autoSpaceDN w:val="0"/>
        <w:adjustRightInd w:val="0"/>
        <w:rPr>
          <w:rFonts w:eastAsia="Times New Roman" w:cs="Arial"/>
          <w:sz w:val="20"/>
        </w:rPr>
      </w:pPr>
      <w:r>
        <w:rPr>
          <w:rFonts w:eastAsia="Times New Roman" w:cs="Arial"/>
          <w:szCs w:val="22"/>
        </w:rPr>
        <w:t xml:space="preserve">Yes. If you </w:t>
      </w:r>
      <w:r w:rsidRPr="00E31A4C">
        <w:rPr>
          <w:rFonts w:eastAsia="Times New Roman" w:cs="Arial"/>
          <w:szCs w:val="22"/>
        </w:rPr>
        <w:t xml:space="preserve">decide not to proceed with an </w:t>
      </w:r>
      <w:r>
        <w:rPr>
          <w:rFonts w:eastAsia="Times New Roman" w:cs="Arial"/>
          <w:szCs w:val="22"/>
        </w:rPr>
        <w:t>e</w:t>
      </w:r>
      <w:r w:rsidRPr="00E31A4C">
        <w:rPr>
          <w:rFonts w:eastAsia="Times New Roman" w:cs="Arial"/>
          <w:szCs w:val="22"/>
        </w:rPr>
        <w:t xml:space="preserve">arly </w:t>
      </w:r>
      <w:r>
        <w:rPr>
          <w:rFonts w:eastAsia="Times New Roman" w:cs="Arial"/>
          <w:szCs w:val="22"/>
        </w:rPr>
        <w:t>e</w:t>
      </w:r>
      <w:r w:rsidRPr="00E31A4C">
        <w:rPr>
          <w:rFonts w:eastAsia="Times New Roman" w:cs="Arial"/>
          <w:szCs w:val="22"/>
        </w:rPr>
        <w:t>ntry to Prep application or enrolment, notify the principal of the school where the application was made</w:t>
      </w:r>
      <w:r>
        <w:rPr>
          <w:rFonts w:eastAsia="Times New Roman" w:cs="Arial"/>
          <w:szCs w:val="22"/>
        </w:rPr>
        <w:t xml:space="preserve"> as soon as possible</w:t>
      </w:r>
      <w:r w:rsidRPr="00E31A4C">
        <w:rPr>
          <w:rFonts w:eastAsia="Times New Roman" w:cs="Arial"/>
          <w:sz w:val="20"/>
        </w:rPr>
        <w:t>.</w:t>
      </w:r>
    </w:p>
    <w:p w14:paraId="36C84CB3" w14:textId="77777777" w:rsidR="00671125" w:rsidRPr="00E31A4C" w:rsidRDefault="00671125" w:rsidP="00671125">
      <w:pPr>
        <w:spacing w:before="120"/>
        <w:jc w:val="both"/>
        <w:rPr>
          <w:rFonts w:eastAsia="Times New Roman" w:cs="Arial"/>
          <w:b/>
          <w:i/>
        </w:rPr>
      </w:pPr>
      <w:r w:rsidRPr="00E31A4C">
        <w:rPr>
          <w:rFonts w:eastAsia="Times New Roman" w:cs="Arial"/>
          <w:b/>
          <w:i/>
        </w:rPr>
        <w:t xml:space="preserve">If the principal determines that </w:t>
      </w:r>
      <w:r>
        <w:rPr>
          <w:rFonts w:eastAsia="Times New Roman" w:cs="Arial"/>
          <w:b/>
          <w:i/>
        </w:rPr>
        <w:t>my</w:t>
      </w:r>
      <w:r w:rsidRPr="00E31A4C">
        <w:rPr>
          <w:rFonts w:eastAsia="Times New Roman" w:cs="Arial"/>
          <w:b/>
          <w:i/>
        </w:rPr>
        <w:t xml:space="preserve"> child is not eligible for Prep, can </w:t>
      </w:r>
      <w:r>
        <w:rPr>
          <w:rFonts w:eastAsia="Times New Roman" w:cs="Arial"/>
          <w:b/>
          <w:i/>
        </w:rPr>
        <w:t>I</w:t>
      </w:r>
      <w:r w:rsidRPr="00E31A4C">
        <w:rPr>
          <w:rFonts w:eastAsia="Times New Roman" w:cs="Arial"/>
          <w:b/>
          <w:i/>
        </w:rPr>
        <w:t xml:space="preserve"> seek an internal review of the decision?</w:t>
      </w:r>
    </w:p>
    <w:p w14:paraId="3D333A7B" w14:textId="77777777" w:rsidR="00D67137" w:rsidRPr="00404BCA" w:rsidRDefault="00671125" w:rsidP="00907963">
      <w:pPr>
        <w:rPr>
          <w:lang w:eastAsia="en-AU"/>
        </w:rPr>
      </w:pPr>
      <w:r w:rsidRPr="00E31A4C">
        <w:rPr>
          <w:rFonts w:eastAsia="Times New Roman" w:cs="Arial"/>
          <w:szCs w:val="22"/>
        </w:rPr>
        <w:t>No. The principal is responsible for the enrolment decision and the decision is not internally reviewable.</w:t>
      </w:r>
      <w:r w:rsidDel="004D37F9">
        <w:rPr>
          <w:rFonts w:eastAsia="Times New Roman" w:cs="Arial"/>
          <w:szCs w:val="22"/>
        </w:rPr>
        <w:t xml:space="preserve"> </w:t>
      </w:r>
    </w:p>
    <w:sectPr w:rsidR="00D67137" w:rsidRPr="00404BCA" w:rsidSect="00D67137">
      <w:footerReference w:type="default" r:id="rId12"/>
      <w:headerReference w:type="first" r:id="rId13"/>
      <w:footerReference w:type="first" r:id="rId14"/>
      <w:pgSz w:w="11900" w:h="16840"/>
      <w:pgMar w:top="2098" w:right="2098" w:bottom="1418" w:left="209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C2372" w14:textId="77777777" w:rsidR="006579BE" w:rsidRDefault="006579BE" w:rsidP="00190C24">
      <w:r>
        <w:separator/>
      </w:r>
    </w:p>
  </w:endnote>
  <w:endnote w:type="continuationSeparator" w:id="0">
    <w:p w14:paraId="142CC043" w14:textId="77777777" w:rsidR="006579BE" w:rsidRDefault="006579BE"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etaOT-Norm">
    <w:panose1 w:val="00000000000000000000"/>
    <w:charset w:val="4D"/>
    <w:family w:val="swiss"/>
    <w:notTrueType/>
    <w:pitch w:val="variable"/>
    <w:sig w:usb0="800000EF" w:usb1="4000207B"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EE13" w14:textId="77777777" w:rsidR="002712BD" w:rsidRDefault="002712BD">
    <w:pPr>
      <w:pStyle w:val="Footer"/>
    </w:pPr>
    <w:r>
      <w:rPr>
        <w:noProof/>
        <w:lang w:eastAsia="en-AU"/>
      </w:rPr>
      <w:drawing>
        <wp:anchor distT="0" distB="0" distL="114300" distR="114300" simplePos="0" relativeHeight="251659264" behindDoc="1" locked="0" layoutInCell="1" allowOverlap="1" wp14:anchorId="5E1317CD" wp14:editId="1D84EFDD">
          <wp:simplePos x="0" y="0"/>
          <wp:positionH relativeFrom="page">
            <wp:align>left</wp:align>
          </wp:positionH>
          <wp:positionV relativeFrom="page">
            <wp:align>bottom</wp:align>
          </wp:positionV>
          <wp:extent cx="7632000" cy="10080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8034D" w14:textId="77777777" w:rsidR="00D67137" w:rsidRDefault="00D67137">
    <w:pPr>
      <w:pStyle w:val="Footer"/>
    </w:pPr>
    <w:r>
      <w:rPr>
        <w:noProof/>
      </w:rPr>
      <w:drawing>
        <wp:anchor distT="0" distB="0" distL="114300" distR="114300" simplePos="0" relativeHeight="251661312" behindDoc="1" locked="0" layoutInCell="1" allowOverlap="1" wp14:anchorId="0C3F050F" wp14:editId="68B1D78E">
          <wp:simplePos x="0" y="0"/>
          <wp:positionH relativeFrom="page">
            <wp:align>left</wp:align>
          </wp:positionH>
          <wp:positionV relativeFrom="page">
            <wp:align>bottom</wp:align>
          </wp:positionV>
          <wp:extent cx="7560000" cy="964800"/>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1135D" w14:textId="77777777" w:rsidR="006579BE" w:rsidRDefault="006579BE" w:rsidP="00190C24">
      <w:r>
        <w:separator/>
      </w:r>
    </w:p>
  </w:footnote>
  <w:footnote w:type="continuationSeparator" w:id="0">
    <w:p w14:paraId="6BB3C309" w14:textId="77777777" w:rsidR="006579BE" w:rsidRDefault="006579BE"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FE89C" w14:textId="77777777" w:rsidR="00146DA4" w:rsidRDefault="00294D52">
    <w:pPr>
      <w:pStyle w:val="Header"/>
    </w:pPr>
    <w:r>
      <w:rPr>
        <w:noProof/>
      </w:rPr>
      <w:drawing>
        <wp:anchor distT="0" distB="0" distL="114300" distR="114300" simplePos="0" relativeHeight="251662336" behindDoc="1" locked="0" layoutInCell="1" allowOverlap="1" wp14:anchorId="0FF2A357" wp14:editId="6A7100F7">
          <wp:simplePos x="0" y="0"/>
          <wp:positionH relativeFrom="column">
            <wp:align>center</wp:align>
          </wp:positionH>
          <wp:positionV relativeFrom="page">
            <wp:align>top</wp:align>
          </wp:positionV>
          <wp:extent cx="7560000" cy="648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573963A6"/>
    <w:multiLevelType w:val="hybridMultilevel"/>
    <w:tmpl w:val="048CBC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BE"/>
    <w:rsid w:val="0002155B"/>
    <w:rsid w:val="000255D2"/>
    <w:rsid w:val="000425F7"/>
    <w:rsid w:val="000436FC"/>
    <w:rsid w:val="000B38A9"/>
    <w:rsid w:val="000B61AC"/>
    <w:rsid w:val="000F7FDE"/>
    <w:rsid w:val="00146DA4"/>
    <w:rsid w:val="00190C24"/>
    <w:rsid w:val="002371F7"/>
    <w:rsid w:val="002712BD"/>
    <w:rsid w:val="0028699C"/>
    <w:rsid w:val="00294D52"/>
    <w:rsid w:val="00294F69"/>
    <w:rsid w:val="002C3128"/>
    <w:rsid w:val="002F62C8"/>
    <w:rsid w:val="002F78A2"/>
    <w:rsid w:val="00326F8F"/>
    <w:rsid w:val="00385A56"/>
    <w:rsid w:val="003F643A"/>
    <w:rsid w:val="00404BCA"/>
    <w:rsid w:val="004C3355"/>
    <w:rsid w:val="005F4331"/>
    <w:rsid w:val="006239A5"/>
    <w:rsid w:val="00636B71"/>
    <w:rsid w:val="006579BE"/>
    <w:rsid w:val="00671125"/>
    <w:rsid w:val="006C3D8E"/>
    <w:rsid w:val="007A156C"/>
    <w:rsid w:val="007A78CA"/>
    <w:rsid w:val="007F7E4A"/>
    <w:rsid w:val="0080579A"/>
    <w:rsid w:val="00907963"/>
    <w:rsid w:val="0096078C"/>
    <w:rsid w:val="0096595E"/>
    <w:rsid w:val="00991A2F"/>
    <w:rsid w:val="009B7893"/>
    <w:rsid w:val="009E5EE5"/>
    <w:rsid w:val="009F02B3"/>
    <w:rsid w:val="00A47F67"/>
    <w:rsid w:val="00A65710"/>
    <w:rsid w:val="00A7148C"/>
    <w:rsid w:val="00A842C4"/>
    <w:rsid w:val="00AB0A25"/>
    <w:rsid w:val="00AC555D"/>
    <w:rsid w:val="00AC6B4D"/>
    <w:rsid w:val="00AD2501"/>
    <w:rsid w:val="00AD4191"/>
    <w:rsid w:val="00B33337"/>
    <w:rsid w:val="00B623D1"/>
    <w:rsid w:val="00B8699D"/>
    <w:rsid w:val="00B9771E"/>
    <w:rsid w:val="00BC4AA9"/>
    <w:rsid w:val="00C0519D"/>
    <w:rsid w:val="00C60449"/>
    <w:rsid w:val="00CB07AD"/>
    <w:rsid w:val="00CD793C"/>
    <w:rsid w:val="00D01CD2"/>
    <w:rsid w:val="00D67137"/>
    <w:rsid w:val="00D75050"/>
    <w:rsid w:val="00D842DF"/>
    <w:rsid w:val="00DC5E03"/>
    <w:rsid w:val="00DF2C3A"/>
    <w:rsid w:val="00E41A5E"/>
    <w:rsid w:val="00ED132B"/>
    <w:rsid w:val="00EF474F"/>
    <w:rsid w:val="00EF4AC5"/>
    <w:rsid w:val="00F367B3"/>
    <w:rsid w:val="00F447A2"/>
    <w:rsid w:val="00FF384D"/>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023FE94"/>
  <w15:chartTrackingRefBased/>
  <w15:docId w15:val="{385AF86C-1B0C-434C-A2C5-A5C1BD8D1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26F8F"/>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26F8F"/>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copy2mmspace">
    <w:name w:val="- copy_2mm space"/>
    <w:basedOn w:val="Normal"/>
    <w:uiPriority w:val="99"/>
    <w:rsid w:val="00A842C4"/>
    <w:pPr>
      <w:tabs>
        <w:tab w:val="left" w:pos="283"/>
        <w:tab w:val="left" w:pos="567"/>
        <w:tab w:val="left" w:pos="850"/>
        <w:tab w:val="left" w:pos="1020"/>
      </w:tabs>
      <w:suppressAutoHyphens/>
      <w:autoSpaceDE w:val="0"/>
      <w:autoSpaceDN w:val="0"/>
      <w:adjustRightInd w:val="0"/>
      <w:spacing w:after="113" w:line="260" w:lineRule="atLeast"/>
      <w:textAlignment w:val="center"/>
    </w:pPr>
    <w:rPr>
      <w:rFonts w:ascii="MetaOT-Norm" w:hAnsi="MetaOT-Norm" w:cs="MetaOT-Norm"/>
      <w:color w:val="000000"/>
      <w:sz w:val="20"/>
      <w:szCs w:val="20"/>
      <w:lang w:val="en-GB"/>
    </w:rPr>
  </w:style>
  <w:style w:type="character" w:styleId="CommentReference">
    <w:name w:val="annotation reference"/>
    <w:basedOn w:val="DefaultParagraphFont"/>
    <w:uiPriority w:val="99"/>
    <w:semiHidden/>
    <w:unhideWhenUsed/>
    <w:rsid w:val="00671125"/>
    <w:rPr>
      <w:sz w:val="16"/>
      <w:szCs w:val="16"/>
    </w:rPr>
  </w:style>
  <w:style w:type="paragraph" w:styleId="CommentText">
    <w:name w:val="annotation text"/>
    <w:basedOn w:val="Normal"/>
    <w:link w:val="CommentTextChar"/>
    <w:uiPriority w:val="99"/>
    <w:semiHidden/>
    <w:unhideWhenUsed/>
    <w:rsid w:val="00671125"/>
    <w:pPr>
      <w:spacing w:line="240" w:lineRule="auto"/>
    </w:pPr>
    <w:rPr>
      <w:sz w:val="20"/>
      <w:szCs w:val="20"/>
    </w:rPr>
  </w:style>
  <w:style w:type="character" w:customStyle="1" w:styleId="CommentTextChar">
    <w:name w:val="Comment Text Char"/>
    <w:basedOn w:val="DefaultParagraphFont"/>
    <w:link w:val="CommentText"/>
    <w:uiPriority w:val="99"/>
    <w:semiHidden/>
    <w:rsid w:val="00671125"/>
    <w:rPr>
      <w:rFonts w:ascii="Arial" w:hAnsi="Arial"/>
      <w:sz w:val="20"/>
      <w:szCs w:val="20"/>
    </w:rPr>
  </w:style>
  <w:style w:type="character" w:styleId="Hyperlink">
    <w:name w:val="Hyperlink"/>
    <w:uiPriority w:val="99"/>
    <w:unhideWhenUsed/>
    <w:rsid w:val="00671125"/>
    <w:rPr>
      <w:color w:val="0000FF"/>
      <w:u w:val="single"/>
    </w:rPr>
  </w:style>
  <w:style w:type="paragraph" w:styleId="BalloonText">
    <w:name w:val="Balloon Text"/>
    <w:basedOn w:val="Normal"/>
    <w:link w:val="BalloonTextChar"/>
    <w:uiPriority w:val="99"/>
    <w:semiHidden/>
    <w:unhideWhenUsed/>
    <w:rsid w:val="00671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12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623D1"/>
    <w:rPr>
      <w:b/>
      <w:bCs/>
    </w:rPr>
  </w:style>
  <w:style w:type="character" w:customStyle="1" w:styleId="CommentSubjectChar">
    <w:name w:val="Comment Subject Char"/>
    <w:basedOn w:val="CommentTextChar"/>
    <w:link w:val="CommentSubject"/>
    <w:uiPriority w:val="99"/>
    <w:semiHidden/>
    <w:rsid w:val="00B623D1"/>
    <w:rPr>
      <w:rFonts w:ascii="Arial" w:hAnsi="Arial"/>
      <w:b/>
      <w:bCs/>
      <w:sz w:val="20"/>
      <w:szCs w:val="20"/>
    </w:rPr>
  </w:style>
  <w:style w:type="character" w:styleId="UnresolvedMention">
    <w:name w:val="Unresolved Mention"/>
    <w:basedOn w:val="DefaultParagraphFont"/>
    <w:uiPriority w:val="99"/>
    <w:rsid w:val="00B623D1"/>
    <w:rPr>
      <w:color w:val="605E5C"/>
      <w:shd w:val="clear" w:color="auto" w:fill="E1DFDD"/>
    </w:rPr>
  </w:style>
  <w:style w:type="character" w:styleId="FollowedHyperlink">
    <w:name w:val="FollowedHyperlink"/>
    <w:basedOn w:val="DefaultParagraphFont"/>
    <w:uiPriority w:val="99"/>
    <w:semiHidden/>
    <w:unhideWhenUsed/>
    <w:rsid w:val="00AC6B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arlychildhood.qld.gov.au/kind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41748DE0E702478585DD40ADF7C639" ma:contentTypeVersion="12" ma:contentTypeDescription="Create a new document." ma:contentTypeScope="" ma:versionID="2d2a6693b8e94d79770db28a78642fba">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00fb713765546d0ea62efa42a51c73d3"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Parents_x0020_and_x0020_Carer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Parents_x0020_and_x0020_Carers" ma:index="10" nillable="true" ma:displayName="IA Category 3" ma:format="Dropdown" ma:internalName="Category_x0020_Parents_x0020_and_x0020_Carers">
      <xsd:simpleType>
        <xsd:restriction base="dms:Choice">
          <xsd:enumeration value="Parents and Carers"/>
          <xsd:enumeration value="Community engagement"/>
          <xsd:enumeration value="Enrolment"/>
          <xsd:enumeration value="Extracurricular and sports"/>
          <xsd:enumeration value="Religious instruction"/>
          <xsd:enumeration value="School information"/>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PReviewDate xmlns="f114f5df-7614-43c1-ba8e-2daa6e537108" xsi:nil="true"/>
    <PPReferenceNumber xmlns="f114f5df-7614-43c1-ba8e-2daa6e537108" xsi:nil="true"/>
    <PPLastReviewedBy xmlns="f114f5df-7614-43c1-ba8e-2daa6e537108">
      <UserInfo>
        <DisplayName>CHEN, Sharen</DisplayName>
        <AccountId>159</AccountId>
        <AccountType/>
      </UserInfo>
    </PPLastReviewedBy>
    <PPModeratedBy xmlns="f114f5df-7614-43c1-ba8e-2daa6e537108">
      <UserInfo>
        <DisplayName>CHEN, Sharen</DisplayName>
        <AccountId>159</AccountId>
        <AccountType/>
      </UserInfo>
    </PPModeratedBy>
    <PPContentApprover xmlns="f114f5df-7614-43c1-ba8e-2daa6e537108">
      <UserInfo>
        <DisplayName/>
        <AccountId xsi:nil="true"/>
        <AccountType/>
      </UserInfo>
    </PPContentApprover>
    <PPContentAuthor xmlns="f114f5df-7614-43c1-ba8e-2daa6e537108">
      <UserInfo>
        <DisplayName/>
        <AccountId xsi:nil="true"/>
        <AccountType/>
      </UserInfo>
    </PPContentAuthor>
    <PPPublishedNotificationAddresses xmlns="f114f5df-7614-43c1-ba8e-2daa6e537108" xsi:nil="true"/>
    <PPLastReviewedDate xmlns="f114f5df-7614-43c1-ba8e-2daa6e537108">2024-02-09T06:14:40+00:00</PPLastReviewedDate>
    <PPModeratedDate xmlns="f114f5df-7614-43c1-ba8e-2daa6e537108">2024-02-09T06:14:40+00:00</PPModeratedDate>
    <PPSubmittedDate xmlns="f114f5df-7614-43c1-ba8e-2daa6e537108">2023-01-23T05:00:39+00:00</PPSubmittedDate>
    <PPContentOwner xmlns="f114f5df-7614-43c1-ba8e-2daa6e537108">
      <UserInfo>
        <DisplayName>CUMMINS, Claire</DisplayName>
        <AccountId>224</AccountId>
        <AccountType/>
      </UserInfo>
    </PPContentOwner>
    <PPSubmittedBy xmlns="f114f5df-7614-43c1-ba8e-2daa6e537108">
      <UserInfo>
        <DisplayName>Alex MCINTOSH</DisplayName>
        <AccountId>29</AccountId>
        <AccountType/>
      </UserInfo>
    </PPSubmittedBy>
    <Category_x0020_Parents_x0020_and_x0020_Carers xmlns="f114f5df-7614-43c1-ba8e-2daa6e537108">Parents and Carers</Category_x0020_Parents_x0020_and_x0020_Car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B9FA11-822C-4DB8-B74A-BCDCA855394F}"/>
</file>

<file path=customXml/itemProps2.xml><?xml version="1.0" encoding="utf-8"?>
<ds:datastoreItem xmlns:ds="http://schemas.openxmlformats.org/officeDocument/2006/customXml" ds:itemID="{D9C5010E-3CC8-469B-B051-E4125C9641F8}">
  <ds:schemaRefs>
    <ds:schemaRef ds:uri="http://schemas.openxmlformats.org/officeDocument/2006/bibliography"/>
  </ds:schemaRefs>
</ds:datastoreItem>
</file>

<file path=customXml/itemProps3.xml><?xml version="1.0" encoding="utf-8"?>
<ds:datastoreItem xmlns:ds="http://schemas.openxmlformats.org/officeDocument/2006/customXml" ds:itemID="{13372288-A0BE-4A7D-8FB8-982B2DEF2724}">
  <ds:schemaRefs>
    <ds:schemaRef ds:uri="http://schemas.microsoft.com/office/2006/documentManagement/types"/>
    <ds:schemaRef ds:uri="http://schemas.openxmlformats.org/package/2006/metadata/core-properties"/>
    <ds:schemaRef ds:uri="http://www.w3.org/XML/1998/namespace"/>
    <ds:schemaRef ds:uri="http://schemas.microsoft.com/sharepoint/v3"/>
    <ds:schemaRef ds:uri="http://purl.org/dc/elements/1.1/"/>
    <ds:schemaRef ds:uri="http://purl.org/dc/terms/"/>
    <ds:schemaRef ds:uri="163879fb-622b-44d7-a731-33e3b194bd22"/>
    <ds:schemaRef ds:uri="http://schemas.microsoft.com/office/2006/metadata/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2A8102F0-15D6-4F7A-8D8D-95FE24CF12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Early entry to Prep - frequently asked questions</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entry to Prep: Frequently asked questions</dc:title>
  <dc:subject>Early entry to Prep: Frequently asked questions</dc:subject>
  <dc:creator>Queensland Government</dc:creator>
  <cp:keywords>Early entry to Prep; Frequently asked questions; faqs</cp:keywords>
  <dc:description/>
  <cp:revision>2</cp:revision>
  <cp:lastPrinted>2018-01-16T02:55:00Z</cp:lastPrinted>
  <dcterms:created xsi:type="dcterms:W3CDTF">2024-02-05T03:52:00Z</dcterms:created>
  <dcterms:modified xsi:type="dcterms:W3CDTF">2024-02-05T03:52:00Z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0x0101007B41748DE0E702478585DD40ADF7C639</vt:lpwstr>
  </property>
</Properties>
</file>